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xkrnglcdypzujpo9ur9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13 марта 2006 года № 154                                                      Утверждено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</w:t>
      </w:r>
      <w:hyperlink w:history="1" r:id="rIdddmtxfbdccqwvh3e3tt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апреля 2004 года N 327</w:t>
        </w:r>
      </w:hyperlink>
      <w:r>
        <w:rPr>
          <w:rFonts w:ascii="Arial" w:cs="Arial" w:eastAsia="Arial" w:hAnsi="Arial"/>
          <w:sz w:val="24"/>
          <w:szCs w:val="24"/>
        </w:rPr>
        <w:t xml:space="preserve">                                  ПОЛОЖЕНИЕ               о министре Кыргызской Республики по делам               международной интеграции и сотрудничества                                 I. Общие положения      1. Министр Кыргызской Республики по делам международной интеграциии  сотрудничества (далее - министр) осуществляет единую государственнуюполитику в сфере развития и укрепления торгово-экономического сотрудни-чества  Кыргызской Республики с зарубежными государствами и международ-ными организациями в целях создания благоприятных условий для  интегра-ции Кыргызской Республики в международное сообщество, формирования при-оритетов по стратегии сотрудничества с зарубежными странами и  междуна-родными организациями.     Министр входит в состав Правительства Кыргызской Республики и  яв-ляется членом Правительства Кыргызской Республики.     2. Министр в своей деятельности руководствуется Конституцией  Кыр-гызской Республики,  законами Кыргызской Республики, указами и распоря-жениями Президента Кыргызской Республики, постановлениями палат ЖогоркуКенеша  Кыргызской Республики,  постановлениями и распоряжениями Прави-тельства Кыргызской Республики,  международными  договорами  КыргызскойРеспублики и настоящим Положением.     3. Министр взаимодействует по вопросам, отнесенным к его компетен-ции,  с  палатами Жогорку Кенеша Кыргызской Республики,  АдминистрациейПрезидента Кыргызской Республики и Аппаратом Премьер-министра  Кыргызс-кой Республики,  министерствами, государственными комитетами, админист-ративными ведомствами,  государственными комиссиями, местными государс-твенными администрациями, органами местного самоуправления, посольства-ми,  торговыми представительствами и  другими  учреждениями  КыргызскойРеспублики в зарубежных странах, посольствами, торговыми представитель-ствами зарубежных стран,  представительствами международных организацийи зарубежных фирм в Кыргызской Республике, а также другими организация-ми, учреждениями республики.     4. Министр  имеет  круглую  печать  с надписью "Министр КыргызскойРеспублики по делам международной интеграции и сотрудничества" на госу-дарственном  и официальном языках и изображением Государственного гербаКыргызской Республики.                      II. Основные задачи министра      5. Основными задачами министра и его аппарата,  в  пределах  своейкомпетенции, выполняемыми во взаимодействии с Министерством иностранныхдел Кыргызской Республики,  Министерством экономического развития, про-мышленности и торговли Кыргызской Республики и другими государственнымиорганами, являются:     - содействие укреплению и развитию всестороннего взаимовыгодного иравноправного торгово-экономического сотрудничества Кыргызской  Респуб-лики с зарубежными государствами;     - содействие развитию и углублению интеграционных процессов;     - участие  в  разработке предложений по стратегии торгово-экономи-ческого сотрудничества с зарубежными государствами;     - координация деятельности министерств, государственных комитетов,административных ведомств, государственных комиссий, организаций, мест-ных государственных администраций, органов местного самоуправления Кыр-гызской Республики,  в части делегированных им государством полномочий,с  соответствующими  государственными  органами зарубежных государств имеждународных организаций по вопросам торгово-экономического  сотрудни-чества;     - участие в переговорах с зарубежными  государствами  по  вопросамторгово-экономического сотрудничества;     - общий контроль за реализацией международных договоров,  соглаше-ний  и  достигнутых договоренностей по торгово-экономическому сотрудни-честву Кыргызской Республики с зарубежными государствами.                   III. Функции и полномочия министра      6. В соответствии с основными направлениями и принципами  деятель-ности  Правительства Кыргызской Республики министр осуществляет следую-щие функции и полномочия:     - принимает  участие  в  разработке проектов решений ПравительстваКыргызской Республики и других материалов по вопросам развития и укреп-ления торгово-экономического сотрудничества Кыргызской Республики с за-рубежными государствами;     - несет  персональную ответственность за порученную ему сферу дея-тельности и в пределах своей компетенции издает обязательные для испол-нения правовые акты;     - сотрудничает с международными и другими иностранными организаци-ями,  учреждениями,  предприятиями  и  частными лицами в целях созданиясовместных предприятий, финансово-промышленных групп, транснациональныхкомпаний и корпораций,  других экономических структур, привлечения пря-мых иностранных инвестиций,  грантов и кредитов,  не требующих гарантииПравительства Кыргызской Республики;     - принимает участие в заседаниях межправительственных торгово-эко-номических комиссий;     - в установленном законами Кыргызской Республики порядке и в  пре-делах своей компетенции представляет Кыргызскую Республику во взаимоот-ношениях с зарубежными странами,  международными организациями, а такжев  переговорах  с иностранными компаниями и общественными объединениямипо вопросам торгово-экономического сотрудничества, подписывает междуна-родные  договоры в соответствии с Законом Кыргызской Республики "О меж-дународных договорах Кыргызской Республики";     - участвует в подготовке министерствами и другими центральными ор-ганами управления Кыргызской Республики проектов международных  догово-ров,  межгосударственных  и межправительственных соглашений по экономи-ческой интеграции;     - изучает  возможности  развития  взаимовыгодных связей и оказаниясодействия министерствам,  государственным комитетам,  административнымведомствам,  государственным  комиссиям,  местным государственным адми-нистрациям,  органам местного самоуправления, в части делегированных имгосударством полномочий,  предприятиям,  учреждениям, организациям рес-публики в исполнении договоров с соответствующими структурами  зарубеж-ных государств;     - представляет Президенту Кыргызской  Республики  и  ПравительствуКыргызской Республики информации по реализации договоров и соглашений сзарубежными государствами по торгово-экономическому сотрудничеству.                           IV. Права министра      7. Министр имеет право:     - запрашивать  и получать от министерств,  государственных комите-тов, административных ведомств, государственных комиссий, местных госу-дарственных администраций, органов местного самоуправления, в части де-легированных им государством полномочий, и других объединений, учрежде-ний,  организаций  и  предприятий Кыргызской Республики,  ее посольств,торговых и иных представительств за рубежом необходимую  информацию  повопросам, отнесенным к компетенции министра;     - в установленном порядке обращаться к соответствующим органам ис-полнительной  власти  зарубежных  государств по вопросам,  отнесенным ккомпетенции министра, вносить предложения по проблемам, возникающим приисполнении международных договоров и соглашений Кыргызской Республики;     - участвовать в международных мероприятиях;     - осуществлять обмен информацией с соответствующими органами зару-бежных государств о ходе реализации международных договоров, соглашенийи достигнутых договоренностей по вопросам, отнесенным к компетенции ми-нистра;     - в  установленном порядке вносить предложения по созданию советови комиссий по проблемным вопросам интеграции и сотрудничества  с  зару-бежными государствами с привлечением представителей соответствующих го-сударственных органов Кыргызской Республики, предприятий и организаций,научных учреждений, отдельных ученых и специалистов;     - проводить в установленном порядке консультации с представителямизарубежных  государств,  участвовать в организации и проведении совеща-ний, конференций, семинаров по вопросам интеграции и сотрудничества.                     V. Организация работы министра      8. Министр:     - подписывает и издает приказы,  обязательные для исполнения аппа-ратом министра;     - утверждает решения заседания коллегии и обеспечивает их реализа-цию;     - назначает  и освобождает работников аппарата и руководит его ра-ботой;     - утверждает должностные обязанности работников аппарата министра.     9. Министр назначается Президентом Кыргызской Республики по  пред-ложению Премьер-министра Кыргызской Республики и с согласия Жогорку Ке-неша Кыргызской Республики.     10. Министр имеет одного заместителя, назначаемого Премьер-минист-ром Кыргызской Республики по представлению министра.     Для реализации  основных  задач  и  выполнения возложенных функцийсоздается аппарат министра.     Численность аппарата министра, расходы на его содержание и органи-зацию работы утверждаются Премьер-министром Кыргызской Республики.     11. При министре образуется коллегия в составе 5 человек,  включаяминистра,  его заместителя,  а также представителя Аппарата Премьер-ми-нистра Кыргызской Республики и работников аппарата министра.     Члены коллегии утверждаются Премьер-министром Кыргызской Республи-ки по представлению министра.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zk4csy6pbieffvb8s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dalil.kg/document/55379</w:t>
      </w:r>
    </w:hyperlink>
  </w:p>
  <w:p>
    <w:pPr>
      <w:spacing w:after="0" w:before="40"/>
      <w:jc w:val="center"/>
    </w:pPr>
    <w:hyperlink w:history="1" r:id="rIdpq7fssa1n2pjtsw-v-c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rnglcdypzujpo9ur9mv" Type="http://schemas.openxmlformats.org/officeDocument/2006/relationships/hyperlink" Target="https://dalil.kg/document/57202" TargetMode="External"/><Relationship Id="rIdddmtxfbdccqwvh3e3ttzv" Type="http://schemas.openxmlformats.org/officeDocument/2006/relationships/hyperlink" Target="https://dalil.kg/document/553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zk4csy6pbieffvb8sxx" Type="http://schemas.openxmlformats.org/officeDocument/2006/relationships/hyperlink" Target="https://dalil.kg/document/55379" TargetMode="External"/><Relationship Id="rIdpq7fssa1n2pjtsw-v-c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2026-09-24T07:35:35.806Z</dcterms:created>
  <dcterms:modified xsi:type="dcterms:W3CDTF">2026-09-24T07:35:35.806Z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