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2xy-1vc3fdmsn3z3ejb9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15 июня 2004 года № 441             ПОСТАНОВЛЕНИЕ ПРАВИТЕЛЬСТВА КЫРГЫЗСКОЙ РЕСПУБЛИКИ    О внесении дополнения в постановление Правительства Кыргызской   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2004 года № 320</w:t>
      </w:r>
    </w:p>
    <w:p>
      <w:r>
        <w:rPr>
          <w:rFonts w:ascii="Arial" w:cs="Arial" w:eastAsia="Arial" w:hAnsi="Arial"/>
          <w:sz w:val="24"/>
          <w:szCs w:val="24"/>
        </w:rPr>
        <w:t xml:space="preserve">"Об утверждении       Положения о Фонде развития и материального  обеспечения    Государственного агенства информационных ресурсов и технологий               при Правительстве Кыргызской Республики"    В целях эффективного функционирования Государственного агенства инфор-мационных ресурсов и технологий при Правительстве Кыргызской  Республикии реализации задач, возложенных на Государственное агенства информацион-ных ресурсов и технологий при  Правительстве  Кыргызской   Республики, а также определения источников  финансирования  Государственного  агенства информационных ресурсов и технологий при Правительстве  Кыргызской  Рес-публики, правительство Кыргызской Республики постановляет:   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фонде развития и материального  обеспечения  Госу-дарственного агенства информационных ресурсов и  технологий  при  Прави-тельстве Кыргызской  Республики, утвержденного постановлением Правитель-ства Кыргызской Республики от 30 апреля 2004 года № 320 "Об  утвержденииПоложения о фонде развития и материального обеспечения  Государственного агенства информационных ресурсов и технологий при Правительстве  Кыргыз-ской  Республики", дополнить абзацем следующего содержания:   "- отчислений в размере 10 процентов от контрактной стоимости на  изго-товление персонифицированных документов.".    Премьер-министр 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yiiudp-_zghtt6zbs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dalil.kg/document/55479</w:t>
      </w:r>
    </w:hyperlink>
  </w:p>
  <w:p>
    <w:pPr>
      <w:spacing w:after="0" w:before="40"/>
      <w:jc w:val="center"/>
    </w:pPr>
    <w:hyperlink w:history="1" r:id="rIdtqt4ke7csebe80ddwwe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y-1vc3fdmsn3z3ejb9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yiiudp-_zghtt6zbsvh" Type="http://schemas.openxmlformats.org/officeDocument/2006/relationships/hyperlink" Target="https://dalil.kg/document/55479" TargetMode="External"/><Relationship Id="rIdtqt4ke7csebe80ddwwe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2026-09-24T22:25:07.594Z</dcterms:created>
  <dcterms:modified xsi:type="dcterms:W3CDTF">2026-09-24T22:25:07.594Z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