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rzkdm9zm1cqd-nta_qw5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 Кыргызской Республики                     от 2 сентября 2004 года N 659                                 ПОЛОЖЕНИЕ                      о системных администраторах</w:t>
      </w:r>
    </w:p>
    <w:p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2. Обязанности</w:t>
      </w:r>
    </w:p>
    <w:p>
      <w:r>
        <w:rPr>
          <w:rFonts w:ascii="Arial" w:cs="Arial" w:eastAsia="Arial" w:hAnsi="Arial"/>
          <w:sz w:val="24"/>
          <w:szCs w:val="24"/>
        </w:rPr>
        <w:t xml:space="preserve">3. Права</w:t>
      </w:r>
    </w:p>
    <w:p>
      <w:r>
        <w:rPr>
          <w:rFonts w:ascii="Arial" w:cs="Arial" w:eastAsia="Arial" w:hAnsi="Arial"/>
          <w:sz w:val="24"/>
          <w:szCs w:val="24"/>
        </w:rPr>
        <w:t xml:space="preserve">4. Ответственность</w:t>
      </w:r>
    </w:p>
    <w:p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1.1.  Настоящее  Положение  о  системных  администраторах  (далее  -Положение)  определяет основные задачи, статус, обязанности,  права  иответственность   системного   администратора   областной,    районнойгосударственной  администрации,  мэрий  городов  (далее  -   системныйадминистратор).  1.2.  Системный  администратор областной,  районной  государственнойадминистрации   руководит   работой  и   эксплуатацией   региональнымифрагментами   Государственной  компьютерной  сети  и   Государственнойавтоматизированной  системы  "Шайлоо"  и  в  соответствии   с   УказомПрезидента Кыргызской Республики "О внесении изменений и дополнений  вУказ   Президента   Кыргызской  Республики  "Об  утверждении   Реестрагосударственных должностей Кыргызской Республики" от 3 июля 2000 года"от 28 августа 2003 года N 288 является государственным служащим.  1.3.  Системный  администратор областной,  районной  государственнойадминистрации    непосредственно   подчинен   главе    соответствующейгосударственной администрации и в соответствии со штатным  расписаниемназначается  на  должность и освобождается от должности  распоряжениемглавы соответствующей государственной администрации по согласованию  спредседателем  соответствующей  областной  избирательной  комиссии,  атакже  с  руководителем структуры, ответственной  за  функционированиеГосударственной компьютерной сети и Государственной автоматизированнойсистемы "Шайлоо".  1.4.  Системный  администратор  мэрии  города  руководит  работой  иэксплуатацией  региональными фрагментами Государственной  компьютернойсети  (далее  -  ГКС)  и  Государственной  автоматизированной  системы"Шайлоо"  (далее - ГАС "Шайлоо") и в соответствии со статьей 7  ЗаконаКыргызской   Республики   "О   местном   самоуправлении   и    местнойгосударственной администрации" является муниципальным служащим.  1.5.  Системный администратор мэрии города непосредственно  подчиненглаве соответствующего органа местного самоуправления и в соответствиисо  штатным  расписанием назначается на должность и  освобождается  отдолжности  главой  соответствующего органа местного самоуправления  посогласованию   с   председателем  Бишкекской,   Ошской   городских   исоответствующих   областных  избирательных   комиссий,   а   также   сруководителем структуры, ответственной за функционирование ГКС  и  ГАС"Шайлоо".  1.6. Системный администратор в период между выборами и референдумамиподотчетен председателю соответствующей областной, Бишкекской,  Ошскойгородской     избирательных    комиссий,    руководителю    структуры,ответственной за функционирование ГКС и ГАС "Шайлоо".  1.7.   На  должность  системного  администратора  назначается  лицо,имеющее высшее образование и опыт работы на компьютере.  1.8.    Системный   администратор   обязан   проходить   подготовку,переподготовку  и  повышение  квалификации  в  порядке,  установленномЦентральной комиссией по выборам и проведению референдумов  КыргызскойРеспублики.  1.9.  Системный  администратор в своей деятельности  руководствуетсяКонституцией  Кыргызской Республики, Кодексом о выборах  в  КыргызскойРеспублике, Положением "О государственной системе регистрации  (учета)избирателей,   участников   референдума   в   Кыргызской   Республике"рекомендованного к руководству постановлением Правительства КыргызскойРеспублики  от 30 апреля 2004 года N 325 "О признании утратившим  силуПоложения  о  Государственной системе регистрации (учете) избирателей,участников    референдума    Кыргызской   Республики,    утвержденногопостановлением Правительства Кыргызской Республики от 1 июля 1999 годаN  372 "Об утверждении Положения о Государственной системе регистрации(учете)  избирателей, участников референдума Кыргызской  Республики  иПоложения о системных администраторах", настоящим Положением и другиминормативными правовыми актами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2. Обязанности</w:t>
      </w:r>
    </w:p>
    <w:p>
      <w:r>
        <w:rPr>
          <w:rFonts w:ascii="Arial" w:cs="Arial" w:eastAsia="Arial" w:hAnsi="Arial"/>
          <w:sz w:val="24"/>
          <w:szCs w:val="24"/>
        </w:rPr>
        <w:t xml:space="preserve">В обязанности системного администратора входит:  2.1.  Поддержание  высокой надежности и информационной  безопасностибазы данных "Избиратель" на основании:  -   ввода   данных   Единой  формы  сведений  о   зарегистрированныхизбирателях,  представленных главами местного самоуправления,  главамирайонных  государственных администраций, в автоматизированную  систему"Шайлоо"  для  государственной регистрации (учета) по состоянию  на  1января  и  1  июля каждого года и предоставления отчетов в Центральнуюкомиссию  по  выборам и проведению референдумов Кыргызской  Республикидважды в год;  -   ввода  данных  Талона  учета  избирателей  к  адресному   листкурегистрации  и  выбытия, представляемых ежемесячно  органами  учета  ирегистрации Министерства внутренних дел Кыргызской Республики;  -  ввода  данных  выписки всех изменений и дополнений,  внесенных  восновные  списки  избирателей  и  переноса  сведений  об  избирателях,включенных   в   дополнительные  списки  избирателей,   представленныхпредседателем окружной избирательной комиссии.  2.2.    Распечатка   списков   избирателей   для    глав    местногосамоуправления,   мэров   городов,   глав   районных   государственныхадминистраций для проведения выборов и референдумов.  2.3.  Ввод данных протоколов избирательных комиссий, сводных  таблицоб  итогах  голосования и иных документов, представленных на  бумажномносителе,   обеспечение   достоверности   и   соответствия    исходнымдокументам.  2.4.  Обеспечение  функционирования комплекса средств  автоматизации(далее  - КСА) соответствующей государственной администрации  во  всехрежимах работы системы в соответствии с установленным регламентом  ГКСи ГАС "Шайлоо", в том числе:  -  осуществление  технического обслуживания  КСА  в  соответствии  стехнической документацией;  -  подготовка предложений по восполнению запасных частей и расходныхматериалов, сведений о расходовании этих материалов;  - организация получения запасных частей и материалов и их учет;  -   устранение   в  соответствии  с  эксплуатационной  документациейаварийных ситуаций в работе КСА;  -  формирование и сопровождение информационных массивов, баз данных,программных средств.  2.5.  Обеспечение  защиты информационных ресурсов  ГАС  "Шайлоо"  отнесанкционированного доступа.    2.6. Обеспечение соблюдения правил и норм охраны труда, техники  безопасности, противопожарной защиты и режима в помещениях КСА.  2.7.  Представление в структуру, отвечающую за ГКС и  ГАС  "Шайлоо",информации  об  изменении состояния (отказы, изменения конфигурации  ит.д.) КСА.  2.8.   Взаимодействие   с  сервисными  организациями   по   вопросампроведения   ремонта   и   восстановления  работоспособности   КСА   вгарантийный и послегарантийный периоды.  2.9.  Организация и участие в проведении плановых проверок  качестваканалов   связи,   закрепленных  за  КСА.  Проведение  организационно-технических мероприятий по поддержанию качества каналов связи.  2.10.   Организация  выполнения  оперативных  указаний  руководителяструктуры,  отвечающей  за  ГКС  и  ГАС  "Шайлоо",  координация  работизбирательных  комиссий  с одновременной их регистрацией  в  системномжурнале.  2.11.   Обеспечение   соответствия  проектов  решений,   принимаемыхкомиссией,  инструктивным  материалам  и  нормативным  документам   поиспользованию КСА, ГКС и ГАС "Шайлоо".  2.12.  Поддержание уровня квалификации, необходимого для  выполнениясвоих должностных обязанностей.  2.13. Ведение журнала, содержащего все нештатные ситуации, ошибки  вэксплуатации ГАС "Шайлоо" и ГКС, пути их решения.  2.14.  Организация  функционирования  регионального  фрагмента   ГАС"Шайлоо", в том числе:  -  обеспечение  эксплуатации фрагмента ГАС "Шайлоо"  при  проведенииреспубликанских выборов и референдумов;  -    обеспечение   и   осуществление   методического   контроля   заиспользованием   программно-технических  средств  ГАС   "Шайлоо"   припроведении выборов местного уровня;  - обеспечение функционирования функционального комплекса задач (ФКЗ)и  ведение базы данных на КСА территориальных и окружных избирательныхкомиссий.  2.15.     Системный    администратор    областной    государственнойадминистрации и местного самоуправления городов Бишкек и Ош:  -  участвует  в оценке уровня квалификации системных администратороврайонных государственных администраций;  - осуществляет организационно-методическое и техническое руководствосистемными администраторами районных государственных администраций  повыполнению работ в соответствии с утвержденными планами.</w:t>
      </w:r>
    </w:p>
    <w:p>
      <w:r>
        <w:rPr>
          <w:rFonts w:ascii="Arial" w:cs="Arial" w:eastAsia="Arial" w:hAnsi="Arial"/>
          <w:sz w:val="24"/>
          <w:szCs w:val="24"/>
        </w:rPr>
        <w:t xml:space="preserve">3. Права</w:t>
      </w:r>
    </w:p>
    <w:p>
      <w:r>
        <w:rPr>
          <w:rFonts w:ascii="Arial" w:cs="Arial" w:eastAsia="Arial" w:hAnsi="Arial"/>
          <w:sz w:val="24"/>
          <w:szCs w:val="24"/>
        </w:rPr>
        <w:t xml:space="preserve">3.1. Системный администратор имеет право:  - знакомиться с документами, определяющими его права и обязанности;  -   получать   в  установленном  порядке  информацию  и   материалы,необходимые для исполнения должностных обязанностей и поручений, в томчисле  знакомиться с проектами решений соответствующих государственныхадминистраций,   органов  местного  самоуправления   и   избирательныхкомиссий,    касающихся   информационной   технологии    и    вопросовиспользования КСА, и доводить до сведения ее членов свои предложения изамечания;  -  присутствовать  на заседаниях избирательной комиссии,  совещанияхсоответствующих  государственных  администраций  и  органов   местногосамоуправления,  участвовать  в  обсуждении  и  получать  материалы  ипостановления  по  вопросам,  касающимся информационной  технологии  ииспользования КСА;  -    обращаться   к   руководителю   структуры,   ответственной   зафункционирование  ГКС  и  ГАС  "Шайлоо", со  своими  предложениями  поулучшению   работы,   модернизации  и  совершенствованию   работы,   сзамечаниями;  -  принимать  участие  в выработке предложений по  совершенствованиюфункциональных комплексов задач;  -   обращаться   к   руководителю  соответствующей   государственнойадминистрации,  соответствующего  органа  местного  самоуправления   сзамечаниями и предложениями по эксплуатации ГКС и ГАС "Шайлоо";  - оценивать проектные и технические решения по развитию ГАС "Шайлоо"с учетом региональной специфики;  -   проверять   выполнение  правил  хранения  и   эксплуатации   КСАнижестоящих  уровней  ГАС  "Шайлоо",  осуществлять  контроль   за   ихиспользованием по назначению.  3.2.  Системный  администратор  имеет  иные  права,  предусмотренныезаконодательством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4. Ответственность</w:t>
      </w:r>
    </w:p>
    <w:p>
      <w:r>
        <w:rPr>
          <w:rFonts w:ascii="Arial" w:cs="Arial" w:eastAsia="Arial" w:hAnsi="Arial"/>
          <w:sz w:val="24"/>
          <w:szCs w:val="24"/>
        </w:rPr>
        <w:t xml:space="preserve">Системный  администратор  несет  ответственность  в  соответствии  сзаконодательством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ia2odmp2htz-5ffqta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dalil.kg/document/55652</w:t>
      </w:r>
    </w:hyperlink>
  </w:p>
  <w:p>
    <w:pPr>
      <w:spacing w:after="0" w:before="40"/>
      <w:jc w:val="center"/>
    </w:pPr>
    <w:hyperlink w:history="1" r:id="rIdu2dbhiisnixmblnuhilk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zkdm9zm1cqd-nta_qw5z" Type="http://schemas.openxmlformats.org/officeDocument/2006/relationships/hyperlink" Target="https://dalil.kg/document/2300199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ia2odmp2htz-5ffqtarh" Type="http://schemas.openxmlformats.org/officeDocument/2006/relationships/hyperlink" Target="https://dalil.kg/document/55652" TargetMode="External"/><Relationship Id="rIdu2dbhiisnixmblnuhilk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2026-09-24T00:37:45.232Z</dcterms:created>
  <dcterms:modified xsi:type="dcterms:W3CDTF">2026-09-24T00:37:45.232Z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