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gkjcfiwkfqpha7pfktj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 февраля 2005 года № 50            ПОСТАНОВЛЕНИЕ ПРАВИТЕЛЬСТВА КЫРГЫЗСКОЙ РЕСПУБЛИКИ           О ходе выполнения Программы действий по проведению       Года социальной мобилизации и добросовестного управления                        в Кыргызской Республике      Правительство Кыргызской Республики отмечает, что в целях реализа-ции  Послания  Президента Кыргызской Республики народу Кыргызстана "Годсоциальной мобилизации и добросовестного управления" от 15 октября 2003года  и </w:t>
      </w:r>
      <w:hyperlink w:history="1" r:id="rIdj6pbo9q7khsyv-_qkry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объявлении 2004 годаГодом социальной мобилизации и добросовестного управления" от 27 декаб-ря  2003  года  № 418 разработана Программа действий по проведению Годасоциальной мобилизации и добросовестного управления,  </w:t>
      </w:r>
      <w:hyperlink w:history="1" r:id="rIdinzcncwgcycul8znev1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утвержденная</w:t>
        </w:r>
      </w:hyperlink>
      <w:r>
        <w:rPr>
          <w:rFonts w:ascii="Arial" w:cs="Arial" w:eastAsia="Arial" w:hAnsi="Arial"/>
          <w:sz w:val="24"/>
          <w:szCs w:val="24"/>
        </w:rPr>
        <w:t xml:space="preserve"> рас-поряжением  Правительства Кыргызской Республики от 19 февраля 2004 года№ 86-р.     В государственных  администрациях областей созданы координационныесоветы,  в министерствах и ведомствах образованы рабочие группы, разра-ботаны и приняты программы действий по проведению Года социальной моби-лизации и добросовестного управления.     Особое внимание  в  Программе  уделяется  решению задач в реальномсекторе экономики, социальной сфере, образовании, здравоохранении, мик-рокредитовании, восстановлении и развитии инфраструктуры сел и городов,по развитию малого и среднего бизнеса,  тесному сотрудничеству с между-народными и неправительственными организациями.     Проводимая работа оказала положительное влияние на  социально-эко-номическое положение в республике. За 10 месяцев 2004 года промышленнойпродукции в республике произведено на сумму 42939,3 млн.сомов или  темпроста составил 107,1 процента к соответствующему периоду 2003 года. Ва-ловой  продукции  сельского  хозяйства  произведено  на  сумму  51745,9млн.сомов, при этом темп роста составил 103,8 процента.     В 2004 году номинальная среднемесячная заработная плата по респуб-лике  составила  2101,2  сома и по сравнению с соответствующим периодомпрошлого года увеличилась на 13,7 процента.     Социальным фондом Кыргызской Республики полностью профинансированапотребность для выплаты пенсий с начала года в сумме 3935,3 млн.сомов.     Общая численность  получателей  государственных пособий составляет505,6 тыс.  человек, из них получателей пособий по малообеспеченности -453,8 тыс.  человек,  социальных пособий - 51,8 тыс. человек. По опера-тивным данным, по состоянию на 1 декабря 2004 года фактически потребнаясумма  с начала года на выплату государственных пособий составила 683,0млн.сомов,  профинансировано 660,6 млн.сомов.  Задолженность по выплатегосударственных пособий составляет 22,4 млн.сомов. Отставание по выпла-там составляет в среднем 11 дней, тогда как в 2003 году этот показательдостигал 67 дней.     По состоянию на 1 декабря 2004 года на предоставление  льгот  нап-равлено 421,6 млн.сомов, из них 228,0 млн.сомов - возвратным финансиро-ванием и 193,6 млн.сомов - в денежном выражении.  По предоставлению ль-гот  задолженность погашена,  кроме выплат компенсаций на санаторно-ку-рортное лечение в сумме 28,0 млн.сомов,  (задолженность по году), кото-рые согласно графику финансирования,  должны быть погашены до конца те-кущего года.     В результате  проводимой работы за 11 месяцев 2004 года в целом пореспублике 50,8 тыс.  семей повысили свое благосостояние, в том числе вОшской области - 12,2 тыс.,  Джалал-Абадской - 2,8 тыс., Чуйской - 12,3тыс.,  Таласской - 2,4 тыс., Нарынской - 2,3 тыс., Иссык-Кульской - 3,8тыс.,  Баткенской области - 2,2 тыс., городе Бишкек - 11,7 тыс., городеОш - 1,1 тыс.     В настоящее время в республике активно работают 7,8 тыс.  общинныхорганизаций (жамаатов) (в 2003 году - 6,5 тыс.  общинных  организаций),4,7 тыс.  групп взаимопомощи (ГВП) (в 2003 году - 3,5 групп взаимопомо-щи), которые охватывают более 100 тыс. семей. Объем внутренних сбереже-ний  составляет 115,4 млн.сомов,  ими выполнены работы на 102,0 млн.со-мов.     Важную роль  в повышении занятости и снижении бедности играет пре-доставление финансовых ресурсов на развитие  бизнеса  и  индивидуальнойпредпринимательской деятельности.  По итогам 11 месяцев т.г. всеми кре-дитующими организациями республики выдано микрокредитов на общую  сумму1272,5 млн.сомов. Микрокредиты получили более 60,0 тыс. граждан.     На сегодня в республике действует 306  кредитных  союзов,  которыеобъединяют  27565  участников.  Совокупный кредитный портфель кредитныхсоюзов составляет около 254,7 млн.сомов,  выдано микрокредитов на сумму202,8 млн.сомов.     Распространяется метод натурального микрокредитования в  виде  се-менного материала, удобрений, горюче-смазочных материалов. Так, по рес-публике 27,2 тыс.  малообеспеченным семьям предоставлено таких кредитовна сумму 31,2 млн.сомов.     Проведение активной политики на рынке труда также содействует сни-жению уровня бедности. За 11 месяцев 2004 года всего по республике, че-рез центры занятости Министерства труда и социальной защиты  КыргызскойРеспублики  трудоустроено 33,2 тыс.  безработных граждан,  путем выдачимикрокредитов - 1,6 тыс.  На профессиональное обучение  направлено  4,6тыс.  человек,  из них трудоустроено 3,5 тыс.  человек. На оплачиваемыеобщественные работы направлено 16,2 тыс. человек.     Министерством труда и социальной защиты Кыргызской Республики сов-местно с государственными администрациями областей проводится  активнаяработа по организации бизнес-инкубаторов.  Так, в 2004 году предполага-ется в регионах республики открыть 45 бизнес-инкубаторов, из них уже 35функционируют, создано более 750 рабочих мест.     Еще одной из форм вовлечения малообеспеченных семей в предпринима-тельскую  деятельность является выплата гражданам годовой суммы единогоежемесячного пособия (ЕЕП).  На сегодняшний день 250  семьям  выплаченоболее  1,0 млн.сомов,  из них 127 семей получили прибыль на сумму 210,4тыс.сомов.  Кроме того, в целях дальнейшей поддержки экономической дея-тельности  малоимущих  семей подготовлен совместный с Министерством фи-нансов Кыргызской Республики приказ,  предусматривающий выплату годовойсуммы ЕЕП 500 семьям по всей республике в сумме около 3,0 млн.сомов.     В настоящее время в республике действуют более 1,0  тыс.  неправи-тельственных организаций (НПО), работающих в области социальной мобили-зации.  Только в Нарынской области действует 141 НПО,  которые осущест-вляют проекты на сумму более 2,3 млн.сомов.     Немаловажную роль в повышении благосостояния людей сыграло  движе-ние населения под девизом "Богатые - бедным".  Например, по Чуйской об-ласти 4,4 тыс.  малоимущих семей закреплены за состоятельными  семьями,крестьянскими,  фермерскими, хозяйствами, организациями, им оказана ма-териальная помощь на общую сумму 25,6 млн.сомов.  В городе Бишкек около4,0 тыс.  малоимущих граждан закреплены за коммерческими структурами. ВОшской области 1429 малоимущих семей получают  помощь  от  обеспеченныхсемей; наиболее распространенным видом помощи малоимущим семьям являет-ся выделение им крупного и мелкого рогатого скота и другой живности,  атакже оказание помощи в обеспечении семенными материалами, вспашке зем-ли, выделении горюче-смазочных материалов.     Все более набирает темпы развитие инфраструктуры в селах и городахметод "Ашар". Всего в республике построено и восстановлено этим методомоколо 700 объектов социальной сферы на общую сумму более 130 млн.сомов,при этом создано около 13 тыс. рабочих мест.     Активную помощь  в  проведении социальной мобилизации в республикеоказывают международные организации,  такие,  как Азиатский банк разви-тия,  Международный Корпус Милосердия,  ПРООН, "Мерси-Ко", "Хельветас",Фонд "Сорос-Кыргызстан",  "Евричайлд" и другие, что позволило увеличитьобъемы привлекаемых внешних ресурсов для строительства каналов,  водоп-роводов и других объектов социально-культурного назначения.     По проектам Всемирного банка и Азиатского банка развития построеныи отремонтированы водопроводы в 93 селах с населением 137,4 тыс.  чело-век, на общую сумму 489,8 млн.сомов, при этом создано 555 сельских объ-единенных обществ пользователей питьевой воды (СООППВ). В Нарынской об-ласти  по линии международного фонда "Мерси-Ко" для общеобразовательныхшкол,  профессиональных лицеев, детских садов, детских домов и школ-ин-тернатов получен грант на сумму 28,5 тыс.долларов США.     Ведется целенаправленная работа по реформированию здравоохранения,проводится  реструктуризация  учреждений  здравоохранения,  их  ремонт,обеспечение необходимым оборудованием.  Для оснащения необходимым меди-цинским  оборудованием лечебных учреждений республики осуществлена пос-тавка медицинского оборудования в учреждения здравоохранения  на  общуюсумму 930,3 тыс.долларов США.  В рамках проекта "Реформирование сектораздравоохранения-2", финансируемого Всемирным банком, на курсе "Семейнаямедицина"  обучено 2216 врачей и 3037 медицинских сестер.  В республикеоткрыто 11 пунктов доверия,  оказывающих консультативные,  информацион-но-образовательные  услуги и услуги по обеспечению стерильными шприцамии иглами.     Ведется работа  по укреплению материально-технической базы образо-вания.  Так, в течение 2004 года завершено строительство 93 школ и про-изведен капитальный ремонт в 250 школах из различных источников. В шко-лы республики поставлено 300 компьютеров,  50 принтеров, 300 комплектовкомпьютерной мебели,  сетевое оборудование в отдаленные и труднодоступ-ные регионы.  Проведен тендер по закупкам 450  компьютеров.  Поставлено110 класс-комплектов учебной мебели и по 1 комплекту в кабинеты физики,химии, биологии. По состоянию на 1 декабря текущего года на капитальныйремонт 14 подведомственных интернатных учреждений и детских домов выде-лено 2784,0 тыс.сомов.     Успешному проведению Года социальной мобилизации способствует пра-вильный подбор и обучение кадров в рамках  проведения  административнойреформы.  Государственными  администрациями областей проводится опреде-ленная работа по конкурсному замещению вакантных должностей, формирова-нию  резерва  кадров  и проведению аттестации государственных и муници-пальных служащих, при этом учитывается гендерная политика.     Вместе с тем, имеются проблемы и недостатки в работе местных госу-дарственных  администраций,  органов  местного  самоуправления,  минис-терств, государственных комитетов и государственных комиссий КыргызскойРеспублики.  Ими несвоевременно предоставляются отчеты и  не  в  полномобъеме  отражается  проводимая  работа государственными администрациямиобластей, министерствами, государственными комитетами, административны-ми  ведомствами  и государственными комиссиями Кыргызской Республики попроведению социальной мобилизации.     Отсутствует конкретная  информация по персональному учету и конеч-ному результату повысивших благосостояние бедных семей, получивших мик-рокредиты, разную спонсорскую и донорскую помощь от государства, непра-вительственных и международных организаций и др.,  что  сказывается  наобъективности  оценки количества семей,  повысивших свое благосостояниеза счет полученных доходов.     Создание и  осуществление  базы данных малообеспеченных семей зат-руднено в связи с тем,  что большинство органов местного самоуправленияна  местах  не обеспечено компьютерной техникой,  соответствующим прог-раммным обеспечением и связью.     Растет проблема детской безнадзорности и беспризорности,  особеннов городах. Государственными администрациями и органами местного самоуп-равления недостаточно уделяется внимание данной проблеме.     Только в городе Бишкек функционируют 7 специализированных учрежде-ний для несовершеннолетних за счет средств местного бюджета,  в которыхсодержится более 1150 детей,  нуждающихся в социальной поддержке; в го-роде  Ош  функционирует Центр адаптации и реабилитации несовершеннолет-них,  где проживают 25 детей, в 9 учебных заведениях системы профтехоб-разования созданы реабилитационные центры для детей из социально уязви-мых слоев населения,  в Сузакском районе Джалал-Абадской области открытреабилитационный  центр  для 20 детей школьного возраста из малообеспе-ченных социально уязвимых семей.     Не на  должном уровне проводится работа по созданию кредитных сою-зов. Так, в 2003 году в республике функционировало 303 кредитных союза.В  2004 году их количество увеличилось лишь на 3 кредитных союза.  Кре-дитными союзами были профинансированы всего 27159 человек,  что  совсемнезначительно,  учитывая уровень бедности.  Сократилось количество кре-дитных союзов в Таласской (на 3),  Джалал-Абадской (3) и Баткенской (1)областях.  Улучшение ситуации требует более активных и целенаправленныхусилий местных органов власти как по созданию условий  для  образованиякредитных союзов, так и для более широкого и целенаправленного вовлече-ния в них именно бедного населения.     Не на  должном  уровне проводится работа по распространению метода"Ашар".  В Иссык-Кульской области в 2004 году  этим  методом  построеновсего 3 объекта.  В Баткенской области в 2003 году было освоено методом"Ашар" 211 объектов социальной сферы,  2004 году - всего 28 объектов, вгороде Ош - 14 и 7 объектов соответственно.     Несмотря на то, что работа по созданию общинных организаций (жама-атов), групп взаимопомощи в республике активизирована, имеют место слу-чаи, когда в некоторых из них отсутствуют сбережения, в связи с чем ра-бота их малоэффективна.     Имеются недостатки в информировании населения о проводимой  работепо социальной мобилизации в регионе.  Хотя во всех айыл окмоту изготов-лены информационные стенды,  нет достаточной информации о  кредитных  имикрокредитных организациях, учреждениях.     Несмотря на то,  что в республике утверждена маркетинговая страте-гия  развития системы закупок,  переработки и реализации сельскохозяйс-твенной продукции,  слабо проводится работа поиска потенциальных рынковсбыта  сельскохозяйственной продукции в странах дальнего и ближнего за-рубежья.  Недостаточно развиваются торгово-закупочные  организации,  из120 торгово-закупочных организаций в республике, большинство не функци-онирует из-за отсутствия оборотных средств.     В отдаленных  районах  областей  не хватает педагогических и меди-цинских кадров.  Это требует от местных органов власти  принятия  комп-лексных  мер по созданию условий для привлечения в область молодых спе-циалистов.     В целях  углубления и совершенствования работы по социальной моби-лизации и добросовестному управлению Правительство Кыргызской Республи-ки постановляет:     1. Министерствам,  государственным комитетам, административным ве-домствам,  государственным комиссиям, местным государственным админист-рациям и мэриям городов Бишкек и Ош:     - принять  меры  по выполнению всех мероприятий Программы действийпо проведению Года социальной мобилизации и добросовестного управления,утвержденной  </w:t>
      </w:r>
      <w:hyperlink w:history="1" r:id="rIdjicgmu957qy7lwrfqs8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19февраля 2004 года № 86-р;     - подвести  итоги  проведения республиканского конкурса среди айылокмоту по проведению Года социальной мобилизации и добросовестного  уп-равления;     - широко освещать в средствах массовой информации кампанию по  мо-ниторингу и освещению результатов социальной мобилизации.     2. Министерству сельского,  водного хозяйства  и  перерабатывающейпромышленности Кыргызской Республики совместно с государственными адми-нистрациями областей усилить работу по поиску потенциальных рынков сбы-та сельскохозяйственной продукции и по дальнейшему развитию торгово-за-купочных организаций в республике.     3. Министерству  труда  и  социальной защиты Кыргызской Республикисовместно с местными государственными администрациями  Кыргызской  Рес-публики:     - расширять сеть институтов микрофинансирования и  микрокредитова-ния,  оказывать содействие айыл окмоту, общинным организациям и местнымфондам развития в установлении связей с  международными  организациями,донорами;     - активизировать совместную работу по организации оплачиваемых об-щественных  работ,  направленных на улучшение инфраструктуры и социаль-но-культурных объектов;     - организовать  обучение и переобучение безработных и сельских жи-телей по специальностям, востребованным на рынке труда;     - принять меры по созданию 45 бизнес-инкубаторов.     4. Государственным администрациям областей усилить  целенаправлен-ную работу по созданию и развитию жамаатов,  групп взаимопомощи, креди-тующих организаций  и  дальнейшей  активизации  распространения  метода"Ашар".     5. Государственным администрациям областей совместно с  Министерс-твом здравоохранения Кыргызской Республики, Министерством труда и соци-альной защиты Кыргызской Республики:     - продолжить  работу по созданию реабилитационных центров в каждомрайоне;     - усилить работу по внедрению инклюзивного обучения, а также акти-визации мероприятий, направленных на реабилитацию людей с ограниченнымивозможностями.     6. Министерству образования  Кыргызской  Республики,  Министерствуздравоохранения Кыргызской Республики, Министерству финансов КыргызскойРеспублики принять меры по устранению недостатков  в  комплектовании  ифинансировании педагогических и медицинских кадров.     7. Объявить в средствах массовой информации конкурс среди  населе-ния за лучшую статью по теме "Как я победил бедность".     8. Информационно-аналитическому отделу  Аппарата  Премьер-министраКыргызской  Республики разработать положение о критериях проведения вы-шеназванного конкурса.     9. Главам государственных администраций областей изыскать средствадля премирования победителей конкурса на лучшую статью "Как  я  победилбедность".     10. Контроль за выполнением настоящего постановления возложить  насоответствующие  управления и отделы Аппарата Премьер-министра Кыргызс-кой Республики.      Премьер-министр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pbqq3ssreha7b3w99m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dalil.kg/document/55719</w:t>
      </w:r>
    </w:hyperlink>
  </w:p>
  <w:p>
    <w:pPr>
      <w:spacing w:after="0" w:before="40"/>
      <w:jc w:val="center"/>
    </w:pPr>
    <w:hyperlink w:history="1" r:id="rIdp6ec5dpzeg3gvfwj8cb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kjcfiwkfqpha7pfktjuf" Type="http://schemas.openxmlformats.org/officeDocument/2006/relationships/hyperlink" Target="https://dalil.kg/document/158975" TargetMode="External"/><Relationship Id="rIdj6pbo9q7khsyv-_qkryiy" Type="http://schemas.openxmlformats.org/officeDocument/2006/relationships/hyperlink" Target="https://dalil.kg/document/4073" TargetMode="External"/><Relationship Id="rIdinzcncwgcycul8znev1xk" Type="http://schemas.openxmlformats.org/officeDocument/2006/relationships/hyperlink" Target="https://dalil.kg/document/18012" TargetMode="External"/><Relationship Id="rIdjicgmu957qy7lwrfqs880" Type="http://schemas.openxmlformats.org/officeDocument/2006/relationships/hyperlink" Target="https://dalil.kg/document/1801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pbqq3ssreha7b3w99mnx" Type="http://schemas.openxmlformats.org/officeDocument/2006/relationships/hyperlink" Target="https://dalil.kg/document/55719" TargetMode="External"/><Relationship Id="rIdp6ec5dpzeg3gvfwj8cbg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2026-09-24T21:12:11.952Z</dcterms:created>
  <dcterms:modified xsi:type="dcterms:W3CDTF">2026-09-24T21:12:11.952Z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