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УТРАТИЛА СИЛУ
 в соответствии с </w:t>
      </w:r>
      <w:hyperlink w:history="1" r:id="rIdbhsqfo5mduifcfhbmmce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24 октября 2016 года № 560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 Кыргызской Республики                     от 9 августа 2004 года N 583                     ГОСУДАРСТВЕННАЯ БАЗОВАЯ ПРОГРАММА         интеграции и реабилитации инвалидов на 2004-2007 годы</w:t>
      </w:r>
    </w:p>
    <w:p>
      <w:r>
        <w:rPr>
          <w:rFonts w:ascii="Arial" w:cs="Arial" w:eastAsia="Arial" w:hAnsi="Arial"/>
          <w:sz w:val="24"/>
          <w:szCs w:val="24"/>
        </w:rPr>
        <w:t xml:space="preserve">I. Введение</w:t>
      </w:r>
    </w:p>
    <w:p>
      <w:r>
        <w:rPr>
          <w:rFonts w:ascii="Arial" w:cs="Arial" w:eastAsia="Arial" w:hAnsi="Arial"/>
          <w:sz w:val="24"/>
          <w:szCs w:val="24"/>
        </w:rPr>
        <w:t xml:space="preserve">II. Цель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III. Проблемы</w:t>
      </w:r>
    </w:p>
    <w:p>
      <w:r>
        <w:rPr>
          <w:rFonts w:ascii="Arial" w:cs="Arial" w:eastAsia="Arial" w:hAnsi="Arial"/>
          <w:sz w:val="24"/>
          <w:szCs w:val="24"/>
        </w:rPr>
        <w:t xml:space="preserve">IV. Задачи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V. Основные мероприятия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1. Медицинские</w:t>
      </w:r>
    </w:p>
    <w:p>
      <w:r>
        <w:rPr>
          <w:rFonts w:ascii="Arial" w:cs="Arial" w:eastAsia="Arial" w:hAnsi="Arial"/>
          <w:sz w:val="24"/>
          <w:szCs w:val="24"/>
        </w:rPr>
        <w:t xml:space="preserve">2. Социальные</w:t>
      </w:r>
    </w:p>
    <w:p>
      <w:r>
        <w:rPr>
          <w:rFonts w:ascii="Arial" w:cs="Arial" w:eastAsia="Arial" w:hAnsi="Arial"/>
          <w:sz w:val="24"/>
          <w:szCs w:val="24"/>
        </w:rPr>
        <w:t xml:space="preserve">3. Нормативная правовая база</w:t>
      </w:r>
    </w:p>
    <w:p>
      <w:r>
        <w:rPr>
          <w:rFonts w:ascii="Arial" w:cs="Arial" w:eastAsia="Arial" w:hAnsi="Arial"/>
          <w:sz w:val="24"/>
          <w:szCs w:val="24"/>
        </w:rPr>
        <w:t xml:space="preserve">VI. Механизм реализации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VII. Заключение</w:t>
      </w:r>
    </w:p>
    <w:p>
      <w:r>
        <w:rPr>
          <w:rFonts w:ascii="Arial" w:cs="Arial" w:eastAsia="Arial" w:hAnsi="Arial"/>
          <w:sz w:val="24"/>
          <w:szCs w:val="24"/>
        </w:rPr>
        <w:t xml:space="preserve">I. Введение    Государственная   базовая   программа  интеграции   и   реабилитацииинвалидов  на 2004-2007 годы (далее - Программа) разработана  в  целяхсоздания реальной возможности проведения мероприятий по индивидуальнойпрограмме    реабилитации   инвалидов   и   условий   для   выполнениягосударственных  гарантий,  предусмотренных  Национальной   программойгосударственной  поддержки инвалидов в сфере медико-социальной  защитыинвалидов, с учетом социально-экономического положения в республике нанастоящее время.</w:t>
      </w:r>
    </w:p>
    <w:p>
      <w:r>
        <w:rPr>
          <w:rFonts w:ascii="Arial" w:cs="Arial" w:eastAsia="Arial" w:hAnsi="Arial"/>
          <w:sz w:val="24"/>
          <w:szCs w:val="24"/>
        </w:rPr>
        <w:t xml:space="preserve">II. Цель Программы    Основной целью разработки Программы является:  -   осуществление  комплекса  мер  по  многопрофильной  реабилитацииинвалидов,  усиление  социальной поддержки и улучшение  условий  жизниинвалидов;  -   оказание  инвалидам  квалифицированной  медицинской,  психолого-социальной,    социально-педагогической   помощи,    обеспечение    ихмаксимально  полной  своевременной социальной  адаптацией  к  жизни  вобществе, в семье, к обучению и труду;  -  повышение  эффективности  деятельности  службы  медико-социальнойэкспертизы;  -  создание системы реабилитации инвалидов для обеспечения им равныхс  другими гражданами возможностей в реализации конституционных прав исвобод, а также интеграции их в общество.</w:t>
      </w:r>
    </w:p>
    <w:p>
      <w:r>
        <w:rPr>
          <w:rFonts w:ascii="Arial" w:cs="Arial" w:eastAsia="Arial" w:hAnsi="Arial"/>
          <w:sz w:val="24"/>
          <w:szCs w:val="24"/>
        </w:rPr>
        <w:t xml:space="preserve">III. Проблемы    Анализ  показателей инвалидности в республике на  начало  2003  годавыявил, что 2 процента общей численности населения республики являютсяинвалидами.  Среди  детского населения до 16 лет  один  процент  детейявляются  инвалидами.  Эти  показатели  в  Кыргызской  Республике   непревышают показатели стран-участниц СНГ.  Статистические    данные   свидетельствуют,   что    при    типичномосвидетельствовании число инвалидов, занятых трудом, сократилось с  50процентов  -  в  1990  году до 18 процентов - в 2002  году.  Из  числаповторно  признаваемых  инвалидами, число  работающих  составляет  3,7процента.  Дальнейший рост инвалидности в республике (вполне ожидаем)  в  связис:  - низким материальным уровнем населения;  - недостаточным обеспечением (финансированием) медицинской помощи погосударственному медицинскому страхованию;  -  высокой  стоимостью  диагностических процедур  для  своевременнойдиагностики;  - дорогостоящими медикаментами и восстановительным лечением;  - дорогостоящей реконструктивной медицинской помощью;  -   отсутствием   финансирования  для   создания   и   использованиявысокоэффективных реабилитационных центров;  - недоступностью квалифицированной помощи населению более отдаленныхрайонов (из-за транспортных затрат).  Объективно  оценивая состояние реабилитационной службы в республике,можно констатировать, что она не существует как целостная система. Всеорганизации,  принимающие  участие  в  реабилитационных  мероприятиях,действуют разрозненно. Ситуацию усугубляет:  -  отсутствие  достаточной психологической  помощи  инвалидам  и  ихсемьям для привития инвалидам активной жизненной позиции;  -  нехватка  обученных специалистов для проведения  реабилитационнойработы;  -  отсутствие  методики  преемственности между  отдельными  службамиреабилитации;  -   отсутствие  средств  у  инвалидов  для  проведения   необходимыхреабилитационных мероприятий;  -   отсутствие  доступной  и  обобщенной  информации  об   имеющихсяреабилитационных центрах в регионах республики;  -   отсутствие  рабочих  мест  для  использования  труда  инвалидов,трудовых объединений инвалидов, артелей;  -   отсутствие  организованного  обучения  инвалидов  с  учетом   ихвозможностей и ограничений, особенно в отдаленных регионах  республики(в   общеобразовательных,  начальных  профессиональных  и  специальныхучреждениях);  -  отсутствие  отечественной  отрасли  промышленности,  занимающейсявыпуском  бытовых приспособлений, оборудования для жилищ, общественныхзданий, медицинских учреждений для инвалидов;  -  отсутствие  специальных государственных  обучающих  программ  дляинвалидов,  а  также  обучения пользования  колясками  и  тренажерами,обучение самообслуживанию и других программ;  - отсутствие единых льготных скидок для инвалидов независимо от виданарушений жизненных функций;  -  отсутствие структуры региональных центров, объединяющих усилия  ивозможности  различных ведомств, учреждений, предприятий  для  решениясоциальной задачи - возвращения инвалидов к активной жизни;  -    недостаточное   финансирование   мероприятий,    обеспечивающихсоциальную защиту инвалидов.</w:t>
      </w:r>
    </w:p>
    <w:p>
      <w:r>
        <w:rPr>
          <w:rFonts w:ascii="Arial" w:cs="Arial" w:eastAsia="Arial" w:hAnsi="Arial"/>
          <w:sz w:val="24"/>
          <w:szCs w:val="24"/>
        </w:rPr>
        <w:t xml:space="preserve">IV. Задачи Программы    Основными задачами Программы являются:  -   осуществление   мероприятий  по  медицинской   профессиональной,социальной   и   психологической  реабилитации   инвалидов,   созданиереабилитационных учреждений;  -  разработка  и  внедрение новых форм деятельности реабилитационныхучреждений и укрепление их материально-технической базы;  -   решение   задач   информативного,  кадрового   и   методическогообеспечения  системы  реабилитации инвалидов,  обеспечение  подготовкиспециалистов   по   вопросам  медико-социальной,  профессиональной   ипсихологической реабилитации инвалидов;  -  совершенствование  правового и методического обеспечения  системыреабилитации инвалидов;  -  совершенствование  формы  работы  органов  и  учреждений  системыобразования,  социальной защиты, труда и занятости  по  профориентациилиц  с  ограниченными  возможностями, их  профобучению  и  дальнейшемусодействию в трудоустройстве;  - обеспечение доступности обучения, труда, отдыха и быта инвалидов;  - обеспечение разработки и внедрения новых компьютерных технологий всфере медико-социальной экспертизы и реабилитации инвалидов;  -   увеличение  объема  реабилитационных  мероприятий  и  услуг  дляинвалидов  в  системах здравоохранения, социальной  защиты  населения,образования, труда и занятости, культуры, физкультуры и спорта;  - определение потребностей инвалидов и маломобильных групп населенияb   целях  обеспечения  доступной  среды  жизнедеятельности.  Созданиеусловий   для  беспрепятственного  доступа  и  пользования   инвалидовобъектами социальной, транспортной инфраструктуры, средствами связи;  - проведение мониторинга по определению потребностей в реконструкциии  переоборудовании объектов социальной и транспортной инфраструктуры.Совершенствование    системы   обеспечения   инвалидом    техническимисредствами реабилитации и приспособлениями, облегчающими их жизнь.</w:t>
      </w:r>
    </w:p>
    <w:p>
      <w:r>
        <w:rPr>
          <w:rFonts w:ascii="Arial" w:cs="Arial" w:eastAsia="Arial" w:hAnsi="Arial"/>
          <w:sz w:val="24"/>
          <w:szCs w:val="24"/>
        </w:rPr>
        <w:t xml:space="preserve">V. Основные мероприятия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1. Медицинские    Медицинская   реабилитация  является  одним  из   важнейших   этаповпрофилактики  инвалидности  и  реабилитации  инвалидов.   О   качествемедицинской реабилитации свидетельствует рост числа детей-инвалидов  ввозрасте   до  16  лет.  В  1990  году  Министерством  здравоохраненияКыргызской Республики были признаны инвалидами 5358 детей, в 2002 году-  признан инвалидом 17671 ребенок. Растет число инвалидов от  глазныхзаболеваний в связи с отсутствием лечения на ранних этапах, что  ведетк  установлению  тяжелых  групп инвалидности.  Онкологическим  больныммедицинская  помощь  оказывается полностью за средства  больного,  чтодоступно небольшому числу больных. 30 процентов онкологических больныхнаправляются  на  медико-социальную  экспертизу  в  запущенных  формахзаболевания,  35  процентов из них умирает к концу отчетного  года.  Одоступности медицинской помощи инвалидам свидетельствует тот факт, чтоежегодно    до    1500    инвалидов   не   являются    на    повторноеосвидетельствование  в  связи с отсутствием средств  на  обследование,лечение  и  средств  на транспортные расходы , так как  с  проведениемреформы   в  медицине  квалифицированную  помощь  можно  получить   наобластном или республиканском уровне медицинского учреждения.  С учетом изложенных обстоятельств необходимо:  -   создание  реабилитационных  отделений  на  базе  республиканскихобластных больниц с применением методов оккупациональной терапии;  -  разработка практических мероприятий для осуществления медицинскойреабилитации   инвалидов   на   базе   существующих   медицинских    иреабилитационных учреждений;  -  изучение  причин невыполнения государственных гарантий  по  частимедицинского страхования.</w:t>
      </w:r>
    </w:p>
    <w:p>
      <w:r>
        <w:rPr>
          <w:rFonts w:ascii="Arial" w:cs="Arial" w:eastAsia="Arial" w:hAnsi="Arial"/>
          <w:sz w:val="24"/>
          <w:szCs w:val="24"/>
        </w:rPr>
        <w:t xml:space="preserve">2. Социальные    Достижение   физической   и  материальной  независимости   инвалидоввозможно    при   обеспечении   инвалидов   техническими    средствамиреабилитации,  бытовыми  приспособлениями,  облегчающими  труд  и  бытинвалидов,  доступность для маломобильных групп  инвалидов  учрежденийсоциальной  инфраструктуры, обеспечение профессионального  обучения  итрудоустройство инвалидов. В настоящее время в республике  не  развитасеть предприятий, занимающихся выпуском технических приспособлений дляинвалидов, 3,7 процентов инвалидов трудоустроены. Для решения вопросовсоциальной реабилитации необходимо:  -    строительство    и    переоборудование   объектов    социальнойинфраструктуры   для   беспрепятственного   доступа    инвалидами    ималомобильными группами населения;  -  развитие  реабилитационной  индустрии,  изготовление  техническихсредств реабилитации для инвалидов на предприятиях республики;  - изготовление современных, усовершенствованных протезов конечностейна  базе  Республиканского предприятия протезно-ортопедических изделийМинистерства  труда  и  социальной  защиты  Кыргызской  Республики  наусловиях сооплаты;  -  получение  образования инвалидами (школьное, профессиональное)  ипредоставление инвалидам права и возможности различных форм обучения вучебных   заведениях.   Широкое   внедрение   принципов   инклюзивногообразования;  -    обеспечение   занятости   инвалидов   различных   категорий   спредоставлением предусмотренной квоты на трудоустройство;  -  обеспечение  возможности  получения санаторно-курортного  леченияинвалидам.</w:t>
      </w:r>
    </w:p>
    <w:p>
      <w:r>
        <w:rPr>
          <w:rFonts w:ascii="Arial" w:cs="Arial" w:eastAsia="Arial" w:hAnsi="Arial"/>
          <w:sz w:val="24"/>
          <w:szCs w:val="24"/>
        </w:rPr>
        <w:t xml:space="preserve">3. Нормативная правовая база    Правовая   база  медико-социальной  реабилитации  инвалидов   должнаспособствовать решению основной задачи - созданию реальной возможностидля  полной социальной и экономической интеграции инвалидов  в  семью,общество. Для решения этой задачи необходимо:  -   проведение   инвентаризации   нормативных   правовых   актов   исовершенствование правовых, организационно-методических основ  медико-социальной экспертизы и реабилитации инвалидов;  -  принятие  мер по исполнению нормативных правовых актов КыргызскойРеспублики.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VI. Механизм реализации Программы    Создать   в  каждом  областном  управлении  Министерства   труда   исоциальной  защиты  Кыргызской Республики  консультативно-методическийкоординирующий   центр   реабилитации,   который   будет    заниматьсявыполнением  рекомендаций  по  индивидуальной  программе  реабилитацииинвалидов (ИПР).  Пересмотреть нормы обслуживания инвалидом социальными работниками.  Разработать   перечень  и  объем  гарантированных   реабилитационныхмероприятий,  технических  средств,  услуг  (по  перечню)  в   системездравоохранения, образования, социальной защиты, культуры,  физическойкультуры  и  спорта,  труда и занятости, и т.д.  Реализовывать  ИПР  спредставлением гарантированных мероприятий, технических средств, услуг(по  разработанному, с учетом нужд инвалидов, перечню  гарантированныхтехнических приспособлений, услуг).  На базе Республиканского предприятия протезно-ортопедических изделийразвивать   систему  обеспечения  инвалидов  техническими   средствамиреабилитации:   креслами,   велоколясками,   подъемниками   (ТСР)    иприспособлениями,  включая изучение потребностей  инвалидов.  Издаватьруководства  для специалистов реабилитационных учреждений  по  данномувопросу.  Осуществлять  мероприятия по обеспечению беспрепятственного  доступаинвалидов  к  объектам  социальной  инфраструктуры  городов,  районов,областей.  Осуществлять  строительство  и  приспосабливать  имеющееся  жилье  сучетом доступности для инвалидов и маломобильных групп.  Проводить   мероприятия   по  созданию  условий   беспрепятственногопользования  пешеходно-транспортной сетью,  приспосабливать  транспортдля перевозки инвалидов.  Обеспечивать  инвалидов  коммуникативной связью,  создавать  условиядоступности быта и отдыха.  Создать   банк  данных  потребностей  инвалидов  в  реабилитационнойпомощи.  Решить  вопрос  кадрового  обеспечения реабилитационных  учреждений,включая  потребность  реабилитационных  учреждений  в  специалистах  вобласти  реабилитации,  разработки  программ  поэтапной  реабилитации,подготовки и повышения квалификации.  Обеспечить  информационно-методическую деятельность реабилитационныхучреждений:  -  разработка и издание сборников норм и методических документов  повопросам  медико-социальной экспертизы и  реабилитации,  в  том  числедетей инвалидов;  -  медицинская реабилитация при отдельных заболеваниях и организацииее на дому;  -    разработка    стандартов   для   специальных    (коррекционных)образовательных учреждений;  -   разработка   стандартов  (перечень  и   нормативы   потребления)социальных услуг, представляемых реабилитационными учреждениями.  Разработка методической и нормативной документации для службы медико-социальной  экспертизы  (МСЭ), составление  компьютерных  программ  поотчетам,  программе  реабилитации инвалидов (ИПР),  создание  программреабилитации по различным заболеваниям.  Развивать    и    улучшать    материально-техническую    базу    МСЭ(компьютеризация, создание диагностического отделения службы МСЭ).</w:t>
      </w:r>
    </w:p>
    <w:p>
      <w:r>
        <w:rPr>
          <w:rFonts w:ascii="Arial" w:cs="Arial" w:eastAsia="Arial" w:hAnsi="Arial"/>
          <w:sz w:val="24"/>
          <w:szCs w:val="24"/>
        </w:rPr>
        <w:t xml:space="preserve">VII. Заключение    Исполнение  мероприятий  базовой  программы  реабилитации   позволитперейти  на  осуществление  реабилитации  инвалидов  путем  реализациипрограмм  реабилитации  с  учетом  их  индивидуальных  потребностей  вмедицинской,    профессиональной,   социальной    и    психологическойреабилитации.  В  связи  с  тем, что в Кыргызской Республике будет создана  системареабилитации  инвалидов, появится возможность реализовать  комплексныйподход  к  решению  данной проблемы, увеличить объем  реабилитационныхмероприятий и услуг для инвалидом.  Предоставление гарантированного перечня реабилитационных мероприятийи услуг позволит изучить потребности инвалидов и в более полном объемеудовлетворять их путем создания доступной среды жизнедеятельности  дляинвалидов    и   увеличения   объема   реабилитационных   мероприятий,технических  средств и услуг для инвалидов, с учетом их индивидуальныхпотребностей.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-bkk3iknoe9xpuusydg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dalil.kg/document/55749</w:t>
      </w:r>
    </w:hyperlink>
  </w:p>
  <w:p>
    <w:pPr>
      <w:spacing w:after="0" w:before="40"/>
      <w:jc w:val="center"/>
    </w:pPr>
    <w:hyperlink w:history="1" r:id="rIdyvkfiihqdlmgcgg6m5eq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hsqfo5mduifcfhbmmcee" Type="http://schemas.openxmlformats.org/officeDocument/2006/relationships/hyperlink" Target="https://dalil.kg/document/995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-bkk3iknoe9xpuusydg7" Type="http://schemas.openxmlformats.org/officeDocument/2006/relationships/hyperlink" Target="https://dalil.kg/document/55749" TargetMode="External"/><Relationship Id="rIdyvkfiihqdlmgcgg6m5eq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2026-09-25T14:27:58.062Z</dcterms:created>
  <dcterms:modified xsi:type="dcterms:W3CDTF">2026-09-25T14:27:58.062Z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