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xvxow-zd2a4hp6atbxq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2001 года N 113                                Утверждено                     </w:t>
      </w:r>
      <w:hyperlink w:history="1" r:id="rIdvmv6udsod4ozeidf-mn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июля 1998 года N 423                                ПОЛОЖЕНИЕ          о Государственном фонде поддержки малого и среднего            бизнеса при Правительстве Кыргызской Республики                           I. Общие положения     1.  Настоящее  Положение  определяет  правовые  и  организационныеосновы деятельности Государственного фонда поддержки малого и среднегобизнеса при Правительстве Кыргызской Республики (далее - Фонд).    2.  Фонд  является  государственной  некоммерческой  организацией,осуществляющей  государственную поддержку в сфере  малого  и  среднегобизнеса   путем  финансирования,  обучения,  оказания  информационной,консультационной  и  иных  видов услуг  субъектам  малого  и  среднегопредпринимательства.    3.   В   своей   деятельности  Фонд  руководствуется  КонституциейКыргызской Республики, законами Кыргызской Республики, постановлениямиЗаконодательного  собрания  и Собрания народных представителей ЖогоркуКенеша  Кыргызской  Республики,  указами и  распоряжениями  ПрезидентаКыргызской     Республики,     постановлениями     и    распоряжениямиПравительства Кыргызской Республики и настоящим Положением.    4. Фонд организует свою работу во взаимодействии с министерствами,государственными    комитетами,     административными     ведомствами,местными    государственными   администрациями,   органами    местногосамоуправления,   общественными  объединениями,  финансово-кредитными,страховыми  учреждениями и субъектами предпринимательской деятельностиКыргызской Республики.    5.   Фонд   является  юридическим  лицом,  обладает   обособленнымимуществом,  имеет самостоятельный баланс, расчетные и иные  счета,  втом  числе  валютные,  как в учреждениях банков Кыргызской Республики,так   и   за  рубежом.   Фонд  имеет  круглую  печать  с  изображениемГосударственного герба Кыргызской Республики со своим наименованием нагосударственном и русском языках, а также штампы, фирменные  бланки  идругие реквизиты.           II. Цели и основные направления деятельности Фонда     6.   Основной   целью   деятельности  Фонда  является   реализациягосударственной поддержки малого и среднего предпринимательства  путемфинансирования, обучения, оказания информационной, консультационной  ииных видов услуг.    7. Основными направлениями деятельности Фонда являются:    -  участие  в  реализации правительственных программ  и  проектов,направленных на развитие малого и среднего предпринимательства;    -   обеспечение  государственной  поддержки  малого   и   среднегопредпринимательства  путем  привлечения и  эффективного  использованияотечественных и иностранных финансово-инвестиционных ресурсов;    - выделение  кредитов по внутренним линиям и оказание содействия ввыделении     кредитов     по     зарубежным     кредитным      линиямпредпринимательским структурам, не входящим в предприятия  холдинги  иконцерны,  осуществляющим производство товаров народного  потребления,оказывающим услуги населению, а также обеспечивающим экспорт товаров иуслуг;    -  содействие  созданию  правовых условий для  развития  малого  исреднего предпринимательства;    -  формирование  инфраструктуры  поддержки  и  развития  малого  исреднего       предпринимательства,      создание      бизнес-центров,консультативных, аудиторских и юридических служб для развития малого исреднего предпринимательства на платной и бесплатной основе;    - поддержка инновационной деятельности субъектов малого и среднегопредпринимательства,   включая   содействие   развитию  их   торговых,научно-технических, производственных и информационных связей;    -  стимулирование  разработки  и производства  конкурентоспособныхвидов продукции;    - участие  в  проведении  экспертизы и подготовки бизнес-проектов,оказание  содействия  в  получении  маркетинговых   и   консалтинговыхуслуг предпринимателям;    -  содействие  в  создании  новых  рабочих  мест,   стимулированиеактивности населения в привлечении к предпринимательской деятельности.                            III. Права Фонда     8. Для достижения основной цели Фонд имеет право:    - вносить Правительству  Кыргызской  Республики  проекты  законов,указов  и  других  нормативно-правовых  актов,   регулирующих  вопросымалого и среднего предпринимательства;    - проводить  переговоры  по  привлечению зарубежных инвестиций дляразвития предпринимательства;    - привлекать  средства  отечественных  и  иностранных инвесторов иобеспечивать их эффективное использование;    - координировать  деятельность  кредитных  линий,  направленных наразвитие малого и среднего предпринимательства;    - самостоятельно  определять процентную ставку выдаваемых кредитови получать проценты;    - предоставлять  субъектам  малого  и среднего предпринимательствальготные  кредиты, беспроцентные ссуды, краткосрочные займы,  а  такжефинансовую  помощь на безвозмездной основе в порядке,  предусмотренномзаконодательством Кыргызской Республики;    -  выполнять   функцию  залогодателя,   поручителя  и  гаранта  пообязательствам субъектов малого и среднего бизнеса;    - контролировать целевое использование средств,  выделяемых Фондомхозяйствующим  субъектам  или  получаемых  им  при  содействии  Фонда,приостанавливать  финансирование или возвращать выделенные средства  вслучае нарушений со стороны кредитополучателя;    - заниматься  предпринимательской  деятельностью,  необходимой длядостижения  целей   и   решения   задач,   предусмотренных   настоящимПоложением.  Для   осуществления  указанной  деятельности  Фонд  можетсоздавать   совместные  предприятия,   хозяйственные  товарищества   иобщества  или  принимать долевое участие в их создании и деятельности;    -   оказывать   помощь  в  подготовке  и  повышении   квалификациипредпринимателей;    -  направлять  специалистов за счет средств  Фонда  за  рубеж  дляподготовки,   переподготовки   и повышения  квалификации  по  вопросаммалого и среднего предпринимательства;    -   финансировать   научные   исследования  и  проведение  научно-практических конференций,  семинаров, инвестиционных форумов на  темы,связанные с малым и средним предпринимательством;    - проводить специализированные оптовые рынки, ярмарки выставки дляреализации продукции субъектов малого и среднего предпринимательства;    -   совершать  операции  с  ценными  бумагами  в  соответствии   стребованиями, установленными законодательством Кыргызской Республики;    - обеспечивать нормативно-правовой,  патентно-лицензионной и  инойинформацией, представляющей интерес для предпринимателей;    - изучать конъюнктуру внутреннего и внешнего рынков, предоставлятьконсультационную    и    организационно-методическую     помощь    приразработке   программ  и  проектов  в  области   малого   и   среднегопредпринимательства;    -   заключать  договоры,  приобретать  и  арендовать  движимое   инедвижимое имущество,  вступать в иные гражданско-правовые отношения сюридическими и физическими лицами;    - осуществлять  внешнеэкономическую  деятельность,   устанавливатьпрямые    контакты    с    международными  организациями   и   другимизарубежными юридическими лицами;    -  создавать  соответствующие  комиссии,   творческие  коллективы,экспертные   советы,   в   том   числе  с   привлечением   иностранныхспециалистов;    - осуществлять рекламно-издательскую деятельность;    - направлять до семи процентов от суммы всех средств,  поступившихв  Фонд,  на  организацию управления Фондом, создание и  развитие  егоматериально-технической базы,  удовлетворение социальных  потребностейего работников и другие затраты, связанные с его деятельностью;    - создавать Фонд социального развития и материального поощрения засчет средств от хозяйственной деятельности;    -  создавать  хозрасчетную аудиторскую и  юридическую  службу  приФонде и обеспечивать правовую защиту предпринимателей;    -  осуществлять  иную  деятельность,  не  противоречащую  целям  изадачам   Фонда   и   не   запрещенную  законодательством   КыргызскойРеспублики.                IV. Источники формирования средств Фонда     9. Источниками формирования средств Фонда являются:    - средства, поступающие от приватизации государственного имуществав размерах, определяемых Правительством и в установленном порядке;    - средства, поступающие от предоставленных кредитов и ссуд;    -   кредиты,    гранты  и  другие  поступления  от   международныхорганизаций и зарубежных инвесторов, направляемые в Фонд для поддержкималого и среднего предпринимательства;    - денежные средства и другие активы Фонда;    - добровольные перечисления предприятий и организаций;    - доходы от хозяйственной деятельности Фонда;    - иные, не запрещенные законодательством поступления.    10. Доходы от хозяйственной деятельности и проценты  от  кредитныхсумм,  а  также  имущества,  полученные за счет  иных  источников,  необлагаются налогами и остаются в распоряжении Фонда и направляются  нареализацию целей и задач, предусмотренных настоящим Положением.                 V. Структура и органы управления Фонда     11.   Структура    Фонда  состоит  из  центрального   аппарата   итерриториальных органов Фонда.    12. Председатель Фонда назначается на должность и освобождается отдолжности  Премьер-министром  Кыргызской  Республики,   а  заместительпредседателя  по  представлению председателя  Фонда  Премьер-министромКыргызской Республики.    13. Председатель Фонда:    -  осуществляет  руководство деятельностью Фонда, его  коллегии  инесет ответственность за выполнение возложенных на Фонд задач;    - распоряжается имуществом и средствами Фонда,  совершает сделки ииные юридические акты в пределах представленных полномочий;    - распределяет обязанности между  сотрудниками  Фонда,  определяетструктуру   и   задачи  центрального  аппарата  и  его  подразделений,утверждает  штатное  расписание и смету расходов Фонда,   обеспечиваетвыполнение  решений  коллегии  Фонда, принятых  в  соответствии  с  еекомпетенцией;    - принимает на работу и увольняет сотрудников Фонда,  назначает надолжность   и  освобождает от должности руководителей  территориальныхорганов и структурных подразделений Фонда;    - представляет права и законные интересы Фонда во взаимоотношенияхс  органами  власти и управления Кыргызской Республики,  общественнымии   международными  организациями,   отечественными   и   иностраннымисубъектами предпринимательской деятельности;    - от имени Фонда предъявляет в судебные органы исковые требования;    - издает распоряжения, обязательные к исполнению работниками Фондаи его территориальными органами;    - принимает решения по другим вопросам в соответствии с  настоящимПоложением и законодательством Кыргызской Республики.    14.   Акты  председателя  Фонда  обязательны  к  исполнению  всемисотрудниками и территориальными органами Фонда.    15.   Председатель   Фонда  вправе  отменить  акты   руководителейтерриториальных органов Фонда, выходящие за пределы их полномочий  илиизданные   в   нарушение   законодательства   Кыргызской   Республики,настоящего Положения и Положения о территориальном органе Фонда.    16. В Фонде образуется коллегия из семи человек,  в состав которойвходят   председатель Фонда (председатель коллегии) и его  заместительпо должности, а также начальники отделов. Персональный состав коллегииутверждается Премьер-министром Кыргызской Республики.    17.   Коллегия  Фонда  осуществляет  свою  деятельность   согласноПоложения   о   Государственном  фонде  поддержки  малого  и  среднегобизнеса при Правительстве Кыргызской Республики.    Решение коллегии  Фонда принимается простым большинством голосов иоформляется   постановлением,   подписываемым   председателем   Фонда.Заседания  коллегии Фонда правомочны,  если на них  присутствовало  неменее   половины   его  членов.   При  разделении   голосов   поровну,утверждается решение,  за которое голосовал председательствующий.  Привозникновении особого мнения у отдельных членов коллегии  они   вправенаправить    его    в  письменном  виде  в  Правительство   КыргызскойРеспублики.    18. Коллегия утверждает основные направления  деятельности  Фонда,принимает     решения   о   создании,    реорганизации,     ликвидациирегиональных  органов  Фонда,   филиалов,  представительств   и   иныхпредприятий и организаций Фонда,  утверждает их положения,  утверждаетгодовой  отчет о деятельности Фонда, рассматривает результаты  ревизийдеятельности Фонда.    Свои решения коллегия подтверждает приказами.                          VI. Прочие положения     19.  Ликвидация  и  реорганизация  Фонда  осуществляется  согласнозаконодательству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whc3pq9xsnonmq_l-4m">
      <w:r>
        <w:rPr>
          <w:rFonts w:ascii="Arial" w:cs="Arial" w:eastAsia="Arial" w:hAnsi="Arial"/>
          <w:color w:val="132D3F"/>
          <w:sz w:val="16"/>
          <w:szCs w:val="16"/>
          <w:u w:val="single"/>
        </w:rPr>
        <w:t xml:space="preserve">dalil.kg/document/5577</w:t>
      </w:r>
    </w:hyperlink>
  </w:p>
  <w:p>
    <w:pPr>
      <w:spacing w:after="0" w:before="40"/>
      <w:jc w:val="center"/>
    </w:pPr>
    <w:hyperlink w:history="1" r:id="rIdlxurrbgb9syubast-f8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vxow-zd2a4hp6atbxq4" Type="http://schemas.openxmlformats.org/officeDocument/2006/relationships/hyperlink" Target="https://dalil.kg/document/7971" TargetMode="External"/><Relationship Id="rIdvmv6udsod4ozeidf-mnps" Type="http://schemas.openxmlformats.org/officeDocument/2006/relationships/hyperlink" Target="https://dalil.kg/document/55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whc3pq9xsnonmq_l-4m" Type="http://schemas.openxmlformats.org/officeDocument/2006/relationships/hyperlink" Target="https://dalil.kg/document/5577" TargetMode="External"/><Relationship Id="rIdlxurrbgb9syubast-f8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2026-09-27T21:02:31.248Z</dcterms:created>
  <dcterms:modified xsi:type="dcterms:W3CDTF">2026-09-27T21:02:31.248Z</dcterms:modified>
</cp:coreProperties>
</file>

<file path=docProps/custom.xml><?xml version="1.0" encoding="utf-8"?>
<Properties xmlns="http://schemas.openxmlformats.org/officeDocument/2006/custom-properties" xmlns:vt="http://schemas.openxmlformats.org/officeDocument/2006/docPropsVTypes"/>
</file>