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5rlcgaj0pwyltbji2g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июля 2024 года № 424</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августа 2004 года N 650                                ПОЛОЖЕНИЕ            о Боевом знамени и знаке символики Министерства                     обороны Кыргызской Республики      1. Боевое  знамя  и знак символики Министерства обороны КыргызскойРеспублики являются символами воинской чести,  доблести, славы и служатнапоминанием  каждому  военнослужащему  Министерства обороны КыргызскойРеспублики о героических традициях и священном долге защиты Отечества.     2. Боевое  знамя Министерства обороны Кыргызской Республики предс-тавляет собой двустороннее полотнище прямоугольной формы, изготовленноеиз шелковой ткани красного цвета.  Длина полотнища - 1500 мм,  ширина -1100 мм.  С трех сторон по краям полотнище обрамлено  бахромой  желтого(золотистого) цвета.  На лицевой и оборотной сторонах в середине полот-нища расположен знак символики Министерства обороны Кыргызской  Респуб-лики.  Отношение  ширины  знака  символики  к ширине полотнища - один кдвум.  На лицевой стороне полотнища под  знаком  символики  расположенанадпись  желтого  (золотистого)  цвета на государственном языке "КЫРГЫЗРЕСПУБЛИКАСЫНЫН КОРГОО МИНИСТРЛИГИ". На оборотной стороне полотнища подзнаком  символики  расположена  надпись  желтого (золотистого) цвета наофициальном языке "МИНИСТЕРСТВО ОБОРОНЫ КЫРГЫЗСКОЙ РЕСПУБЛИКИ".     Древко Боевого знамени деревянное,  круглого сечения, диаметром 40мм и длиной 2500 мм.  Древко темно-коричневого цвета,  лакированное. Наверхнем конце древко имеет позолоченный фигурный наконечник,  заострен-ный к верху,  длиной 340 мм, шириной у нижнего основания 130 мм с изоб-ражением пятиконечной звезды.     Шнур Боевого знамени крученный, желтого (золотистого) цвета с дву-мя кистями на концах.  Длина шнура 2800 мм. Шнур крепится у нижнего ос-нования наконечника Боевого знамени с соотношением длины концов шнура -два к трем.     3. Боевое знамя Министерства обороны Кыргызской Республики хранит-ся на пьедестале под стеклянным колпаком, опечатанным гербовой печатью,в здании центрального аппарата Министерства обороны и выносится на тор-жественные мероприятия,  связанные с деятельностью Министерства обороныКыргызской Республики и Вооруженных Сил Кыргызской Республики.     4. Знак   символики  Министерства  обороны  Кыргызской  Республикипредставляет собой сокола с распростертыми крыльями.  На  груди  соколарасположен щит, вытянутый к низу. Края щита обрамлены двойной каймой. Вцентре щита расположено изображение элемента символики Кыргызской  Рес-публики - тюндюка, обрамленного лучами солнца. В правой лапе сокол дер-жит необнаженный меч,  повернутый острием вверх, в левой лапе - дубовуюветвь. Сокол обрамлен лавровым венком, увенчанным пятиконечной звездой.Знак символики Министерства обороны Кыргызской Республики выполнен жел-тым (золотистым) цветом.  В отдельных случаях знак символики Министерс-тва обороны Кыргызской Республики может выполняться в цветовом  изобра-жении и в обрамлении лавровых венков.     5. Изображение знака  символики  Министерства  обороны  КыргызскойРеспублики может помещаться на знаменах соединений, частей и учрежденийМинистерства обороны Кыргызской Республики, при оформлении территорий изданий соединений,  частей и учреждений Министерства обороны КыргызскойРеспублики,  на печатях и штампах Министерства обороны Кыргызской  Рес-публики для внутреннего пользования,  на бланках документов и на офици-альных изданиях Министерства обороны Кыргызской Республики, на наградахи сувенирах Министерства обороны Кыргызской Республики, на военной тех-нике и элементах  обмундирования  военнослужащих  Министерства  обороныКыргызской  Республики,  а  также  в других случаях по решению министраобороны Кыргызской Республики.     6. Боевое  знамя  и знак символики Министерства обороны КыргызскойРеспублики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cndkmb3nuyxzth5jis8">
      <w:r>
        <w:rPr>
          <w:rFonts w:ascii="Arial" w:cs="Arial" w:eastAsia="Arial" w:hAnsi="Arial"/>
          <w:color w:val="132D3F"/>
          <w:sz w:val="16"/>
          <w:szCs w:val="16"/>
          <w:u w:val="single"/>
        </w:rPr>
        <w:t xml:space="preserve">dalil.kg/document/55803</w:t>
      </w:r>
    </w:hyperlink>
  </w:p>
  <w:p>
    <w:pPr>
      <w:spacing w:after="0" w:before="40"/>
      <w:jc w:val="center"/>
    </w:pPr>
    <w:hyperlink w:history="1" r:id="rIdeqylgszppqd4u33ouob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rlcgaj0pwyltbji2giz" Type="http://schemas.openxmlformats.org/officeDocument/2006/relationships/hyperlink" Target="https://dalil.kg/document/2300113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cndkmb3nuyxzth5jis8" Type="http://schemas.openxmlformats.org/officeDocument/2006/relationships/hyperlink" Target="https://dalil.kg/document/55803" TargetMode="External"/><Relationship Id="rIdeqylgszppqd4u33ouob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2026-09-27T22:28:46.755Z</dcterms:created>
  <dcterms:modified xsi:type="dcterms:W3CDTF">2026-09-27T22:28:46.755Z</dcterms:modified>
</cp:coreProperties>
</file>

<file path=docProps/custom.xml><?xml version="1.0" encoding="utf-8"?>
<Properties xmlns="http://schemas.openxmlformats.org/officeDocument/2006/custom-properties" xmlns:vt="http://schemas.openxmlformats.org/officeDocument/2006/docPropsVTypes"/>
</file>