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55bfngc-y0rt0pvg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сентября 2004 года N 662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работе, проводимой Министерством сельского,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хозяйства 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местными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 по развитию пищевой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 и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Маркетинговой стратегии развития системы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и реализации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Кыргызской  Республики  отмечает,   что   с   ростом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сельскохозяйственной  продукции  наблюдается  стабильный</w:t>
      </w:r>
    </w:p>
    <w:p>
      <w:r>
        <w:rPr>
          <w:rFonts w:ascii="Arial" w:cs="Arial" w:eastAsia="Arial" w:hAnsi="Arial"/>
          <w:sz w:val="24"/>
          <w:szCs w:val="24"/>
        </w:rPr>
        <w:t xml:space="preserve">рост объемов производства промышленной продукции в отраслях пищевой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 промышленности. По итогам  2003  года 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пищевой   и  перерабатывающей  промышленности  республики  произведено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на  9136,7 млн.сомов, темп роста к соответствующему  уровню</w:t>
      </w:r>
    </w:p>
    <w:p>
      <w:r>
        <w:rPr>
          <w:rFonts w:ascii="Arial" w:cs="Arial" w:eastAsia="Arial" w:hAnsi="Arial"/>
          <w:sz w:val="24"/>
          <w:szCs w:val="24"/>
        </w:rPr>
        <w:t xml:space="preserve">2002  года  составил  113,5  процента.  При  этом  на  каждого  жителя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произведено пищевой продукции на 1813,3 сома, что  на  12,4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 больше, чем было произведено в 2002 году.</w:t>
      </w:r>
    </w:p>
    <w:p>
      <w:r>
        <w:rPr>
          <w:rFonts w:ascii="Arial" w:cs="Arial" w:eastAsia="Arial" w:hAnsi="Arial"/>
          <w:sz w:val="24"/>
          <w:szCs w:val="24"/>
        </w:rPr>
        <w:t xml:space="preserve">По всем отраслям пищевой промышленности, за исключением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водочной продукции и ферментированного табака, обеспечены значительные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темпы  роста производства готовой продукции. В истекшем году  допущено</w:t>
      </w:r>
    </w:p>
    <w:p>
      <w:r>
        <w:rPr>
          <w:rFonts w:ascii="Arial" w:cs="Arial" w:eastAsia="Arial" w:hAnsi="Arial"/>
          <w:sz w:val="24"/>
          <w:szCs w:val="24"/>
        </w:rPr>
        <w:t xml:space="preserve">падение  объемов производства в ликероводочной отрасли на 0,5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или на 12,7 тыс. дал водки, в производстве ферментированного табака на</w:t>
      </w:r>
    </w:p>
    <w:p>
      <w:r>
        <w:rPr>
          <w:rFonts w:ascii="Arial" w:cs="Arial" w:eastAsia="Arial" w:hAnsi="Arial"/>
          <w:sz w:val="24"/>
          <w:szCs w:val="24"/>
        </w:rPr>
        <w:t xml:space="preserve">36,3 процента или на 7,4 тыс. тонн.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этом, по сравнению с 2002 годом увеличено производство спирта на</w:t>
      </w:r>
    </w:p>
    <w:p>
      <w:r>
        <w:rPr>
          <w:rFonts w:ascii="Arial" w:cs="Arial" w:eastAsia="Arial" w:hAnsi="Arial"/>
          <w:sz w:val="24"/>
          <w:szCs w:val="24"/>
        </w:rPr>
        <w:t xml:space="preserve">11,2   процента,  сахара  из  сахарной  свеклы  -  на  47,4 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кондитерских изделий - на 24,7 процента, хлеба и хлебобулочных изделий</w:t>
      </w:r>
    </w:p>
    <w:p>
      <w:r>
        <w:rPr>
          <w:rFonts w:ascii="Arial" w:cs="Arial" w:eastAsia="Arial" w:hAnsi="Arial"/>
          <w:sz w:val="24"/>
          <w:szCs w:val="24"/>
        </w:rPr>
        <w:t xml:space="preserve">-  на 9,7 процента, макаронных изделий - на 10,0 процентов, муки -  на</w:t>
      </w:r>
    </w:p>
    <w:p>
      <w:r>
        <w:rPr>
          <w:rFonts w:ascii="Arial" w:cs="Arial" w:eastAsia="Arial" w:hAnsi="Arial"/>
          <w:sz w:val="24"/>
          <w:szCs w:val="24"/>
        </w:rPr>
        <w:t xml:space="preserve">1,6 процента, плодоовощной продукции - в 2,8 раза, мясной продукции  -</w:t>
      </w:r>
    </w:p>
    <w:p>
      <w:r>
        <w:rPr>
          <w:rFonts w:ascii="Arial" w:cs="Arial" w:eastAsia="Arial" w:hAnsi="Arial"/>
          <w:sz w:val="24"/>
          <w:szCs w:val="24"/>
        </w:rPr>
        <w:t xml:space="preserve">на  70,9  процента,  молочной продукции  -  на  11,5  процента,  масла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растительного   -  на  29,0  процентов,  пива  -  на   8,9  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безалкогольных напитков - на 30,2 процента, чая - на 27,4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  производством  пищевой  продукции  и   переработкой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 занимаются более 6500  предприятий,  из</w:t>
      </w:r>
    </w:p>
    <w:p>
      <w:r>
        <w:rPr>
          <w:rFonts w:ascii="Arial" w:cs="Arial" w:eastAsia="Arial" w:hAnsi="Arial"/>
          <w:sz w:val="24"/>
          <w:szCs w:val="24"/>
        </w:rPr>
        <w:t xml:space="preserve">них  в 2003 году было вновь создано 390 предприятий по производству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 сельскохозяйственной продукции, в основном средней и малой</w:t>
      </w:r>
    </w:p>
    <w:p>
      <w:r>
        <w:rPr>
          <w:rFonts w:ascii="Arial" w:cs="Arial" w:eastAsia="Arial" w:hAnsi="Arial"/>
          <w:sz w:val="24"/>
          <w:szCs w:val="24"/>
        </w:rPr>
        <w:t xml:space="preserve">мощности.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За  первое  полугодие  2004 года создано 234  предприятия  малого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   предпринимательства  по  переработке  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в  том  числе по Ошской области - 95 предприятий,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- 38, Джалал-Абадской - 24, Баткенской - 18, Иссык-Кульской  -</w:t>
      </w:r>
    </w:p>
    <w:p>
      <w:r>
        <w:rPr>
          <w:rFonts w:ascii="Arial" w:cs="Arial" w:eastAsia="Arial" w:hAnsi="Arial"/>
          <w:sz w:val="24"/>
          <w:szCs w:val="24"/>
        </w:rPr>
        <w:t xml:space="preserve">8, Нарынской области - 4, Таласской области - 3 предприятия, по городу</w:t>
      </w:r>
    </w:p>
    <w:p>
      <w:r>
        <w:rPr>
          <w:rFonts w:ascii="Arial" w:cs="Arial" w:eastAsia="Arial" w:hAnsi="Arial"/>
          <w:sz w:val="24"/>
          <w:szCs w:val="24"/>
        </w:rPr>
        <w:t xml:space="preserve">Ош 21 и по городу Бишкек - 23 предприятия.</w:t>
      </w:r>
    </w:p>
    <w:p>
      <w:r>
        <w:rPr>
          <w:rFonts w:ascii="Arial" w:cs="Arial" w:eastAsia="Arial" w:hAnsi="Arial"/>
          <w:sz w:val="24"/>
          <w:szCs w:val="24"/>
        </w:rPr>
        <w:t xml:space="preserve">По   итогам  шести  месяцев  текущего  года  предприятиями 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произведено  продукции  на 3153,8 млн.сомов, темп  роста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к  соответствующему  периоду  2003  года  составил   111,3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Положительные  темпы  роста  обеспечены  во  всех  отраслях 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промышленности, кроме ликероводочной - 94,1 процента, спиртовой - 67,9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процента,  табачно-ферментационной -  96,8  процента,  мясной  -  75,3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 и молочной - 98,7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Снижению  объемов  производства  водочкой  продукции  способствовало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стоимости спирта, связанное с повышением отпускных  цен  на</w:t>
      </w:r>
    </w:p>
    <w:p>
      <w:r>
        <w:rPr>
          <w:rFonts w:ascii="Arial" w:cs="Arial" w:eastAsia="Arial" w:hAnsi="Arial"/>
          <w:sz w:val="24"/>
          <w:szCs w:val="24"/>
        </w:rPr>
        <w:t xml:space="preserve">спирт  этиловый.  Снижение  объемов  производства  молочной  и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связано  с  вводимыми  в  первом  полугодии  ограничениями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готовой продукции из-за возникновения в отдельных 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крупного рогатого скота.</w:t>
      </w:r>
    </w:p>
    <w:p>
      <w:r>
        <w:rPr>
          <w:rFonts w:ascii="Arial" w:cs="Arial" w:eastAsia="Arial" w:hAnsi="Arial"/>
          <w:sz w:val="24"/>
          <w:szCs w:val="24"/>
        </w:rPr>
        <w:t xml:space="preserve">Работа,  проводимая  Министерством сельского,  водного  хозяйства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    промышленности    Кыргызской     Республики   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 администрациями областей по  организации  закупки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   сельскохозяйственной  продукции,  дальнейшему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пищевой   и   перерабатывающей   промышленности,   осуществляется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Комплексной основой развития Кыргызской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2010  года,  а  также последующими решениями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  вопросам,   касающимся   заготовки   и 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 2003  году в пищевую и перерабатывающую промышленность привлечено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  в  сумме  1200,0  млн.сомов,  в  том  числе  на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плодоовощной  отрасли - 620,0 млн.сомов, молочной  -  41,7  млн.сомов,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табачной  340,0 млн.сомов, сахарной - 30,0 млн.сомов, хлебопекарной  и</w:t>
      </w:r>
    </w:p>
    <w:p>
      <w:r>
        <w:rPr>
          <w:rFonts w:ascii="Arial" w:cs="Arial" w:eastAsia="Arial" w:hAnsi="Arial"/>
          <w:sz w:val="24"/>
          <w:szCs w:val="24"/>
        </w:rPr>
        <w:t xml:space="preserve">кондитерской - 6,5 млн.сомов, масложировой - 64,5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 на  развитие  производства  пищевой  продукции   вложено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 частных инвестиций в сумме 216,6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В  2003  году Кыргызской сельскохозяйственной финансовой корпорацией</w:t>
      </w:r>
    </w:p>
    <w:p>
      <w:r>
        <w:rPr>
          <w:rFonts w:ascii="Arial" w:cs="Arial" w:eastAsia="Arial" w:hAnsi="Arial"/>
          <w:sz w:val="24"/>
          <w:szCs w:val="24"/>
        </w:rPr>
        <w:t xml:space="preserve">было  выделено  кредитов  для предприятий пищевой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в  сумме 44883 тыс.сомов, что  на  30  процентов  ниже</w:t>
      </w:r>
    </w:p>
    <w:p>
      <w:r>
        <w:rPr>
          <w:rFonts w:ascii="Arial" w:cs="Arial" w:eastAsia="Arial" w:hAnsi="Arial"/>
          <w:sz w:val="24"/>
          <w:szCs w:val="24"/>
        </w:rPr>
        <w:t xml:space="preserve">уровня  2002  года;  предприятиям,  осуществляющим  торгово-закупочную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 - 57292 тыс.сомов, что на 14038 тыс.сомов  больше,  чем</w:t>
      </w:r>
    </w:p>
    <w:p>
      <w:r>
        <w:rPr>
          <w:rFonts w:ascii="Arial" w:cs="Arial" w:eastAsia="Arial" w:hAnsi="Arial"/>
          <w:sz w:val="24"/>
          <w:szCs w:val="24"/>
        </w:rPr>
        <w:t xml:space="preserve">было выделено в 2002 году.</w:t>
      </w:r>
    </w:p>
    <w:p>
      <w:r>
        <w:rPr>
          <w:rFonts w:ascii="Arial" w:cs="Arial" w:eastAsia="Arial" w:hAnsi="Arial"/>
          <w:sz w:val="24"/>
          <w:szCs w:val="24"/>
        </w:rPr>
        <w:t xml:space="preserve">Удельный вес кредитных ресурсов, выделенных для предприятий 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промышленности,   в  общем  объеме  кредитов,  выделенных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финансовой корпорацией, составляет 5,48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торгово-закупочным  -  6,99  процента.  Уменьшение   сумм   выделенных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    по    сравнению   с   2002   годом    свидетельствует    о</w:t>
      </w:r>
    </w:p>
    <w:p>
      <w:r>
        <w:rPr>
          <w:rFonts w:ascii="Arial" w:cs="Arial" w:eastAsia="Arial" w:hAnsi="Arial"/>
          <w:sz w:val="24"/>
          <w:szCs w:val="24"/>
        </w:rPr>
        <w:t xml:space="preserve">непривлекательности  условий кредитования для  предприятий  пищевой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 промышленности. За первое  полугодие  текущего  года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сельскохозяйственной финансовой корпорацией одобрено  8789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  на  общую  сумму 32754 тыс.сомов, в том числе  на  оборотные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- 30345 тыс.сомов и 2409 тыс.сомов - инвестиционных кредитов.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  итоги   работы  предприятий  пищевой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республики за 2003 год и первое полугодие  2004  года,</w:t>
      </w:r>
    </w:p>
    <w:p>
      <w:r>
        <w:rPr>
          <w:rFonts w:ascii="Arial" w:cs="Arial" w:eastAsia="Arial" w:hAnsi="Arial"/>
          <w:sz w:val="24"/>
          <w:szCs w:val="24"/>
        </w:rPr>
        <w:t xml:space="preserve">меры,   принимаемые  Министерством  сельского,  водного  хозяйства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  промышленности  Кыргызской   Республики,   местными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  администрациями    по    развитию    пищевой  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  промышленности  республики,  в   целях  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  на   2004  год  параметров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Кыргызской  Республики,  совершенствования   и   углубления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  социальной  мобилизации населения  в  интересах 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бедности, а также обеспечения дальнейшего роста производства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в  пищевой  и  перерабатывающей промышленности, развития и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устойчивых   позиций   отечественных  продовольственных   товаров   на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внутреннем   и  внешнем  рынках 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 Министерству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Министерству  экономического развития,  промышленности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   Кыргызской   Республики,   Министерству 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государственным администрациям областей, мэриям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 Бишкек и Ош, органам местного самоуправления: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принять   все  меры  по  дальнейшему  развитию  производства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сельскохозяйственной продукции, созданию новых мощностей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учетом   региональных   особенностей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сырья;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экспорта сельскохозяйственной и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путем  повышения  качественных  показателей  продукции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 рынков сбыта.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  водного хозяйства  и  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 Министерству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Министерству  экономического развития,  промышленности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   Кыргызской   Республики,   Министерству 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   Министерству 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Государственной инспекции по контролю  за  производством,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хранением   и   реализацией   спирта  и  алкогольной   продукции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Республики,  Комитету   по   доходам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  финансов Кыргызской Республики, Национальному  институту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   и  метрологии  Кыргызской  Республики,   Департаменту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жилищного  строительства, Государственной комиссии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архитектуре и строительству,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 областей, мэриям городов Бишкек и Ош, органам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обеспечить безусловное выполнение Плана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дальнейшему   развитию   пищевой  и  перерабатывающей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2004-2005 годы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  маркетинговую стратегию развития системы закупок,  переработки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сельскохозяйственной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   план   мероприятий   по   дальнейшему   развитию   пищевой 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на 2004-2005 годы;</w:t>
      </w:r>
    </w:p>
    <w:p>
      <w:r>
        <w:rPr>
          <w:rFonts w:ascii="Arial" w:cs="Arial" w:eastAsia="Arial" w:hAnsi="Arial"/>
          <w:sz w:val="24"/>
          <w:szCs w:val="24"/>
        </w:rPr>
        <w:t xml:space="preserve">- программу "Кант" на период 2004-2010 годов;</w:t>
      </w:r>
    </w:p>
    <w:p>
      <w:r>
        <w:rPr>
          <w:rFonts w:ascii="Arial" w:cs="Arial" w:eastAsia="Arial" w:hAnsi="Arial"/>
          <w:sz w:val="24"/>
          <w:szCs w:val="24"/>
        </w:rPr>
        <w:t xml:space="preserve">-  программу  по  производству и переработке зерна  соевых  бобов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 Кыргызской  Республики,  Министерству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развития,    промышленности   и   торговли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администрациям областей, мэриям городов Бишкек и Ош:</w:t>
      </w:r>
    </w:p>
    <w:p>
      <w:r>
        <w:rPr>
          <w:rFonts w:ascii="Arial" w:cs="Arial" w:eastAsia="Arial" w:hAnsi="Arial"/>
          <w:sz w:val="24"/>
          <w:szCs w:val="24"/>
        </w:rPr>
        <w:t xml:space="preserve">-   в  установленном  порядке  разработать  и  внести  Правительству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предложения  по  совершенствованию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 в  целях повышения инвестиционной  привлекательности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 промышленности,  создания  условий  отечественным  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   инвесторам   для   вложения   инвестиций   в 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перспективные   отрасли   сельского   хозяйства   и 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совместно   с   государственным   предприятием   "Кыргызресурсы"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организовать   заготовку   скота  для   последующей   переработки   на</w:t>
      </w:r>
    </w:p>
    <w:p>
      <w:r>
        <w:rPr>
          <w:rFonts w:ascii="Arial" w:cs="Arial" w:eastAsia="Arial" w:hAnsi="Arial"/>
          <w:sz w:val="24"/>
          <w:szCs w:val="24"/>
        </w:rPr>
        <w:t xml:space="preserve">мясокомбинатах республики и поставки в Российскую Федерацию.</w:t>
      </w:r>
    </w:p>
    <w:p>
      <w:r>
        <w:rPr>
          <w:rFonts w:ascii="Arial" w:cs="Arial" w:eastAsia="Arial" w:hAnsi="Arial"/>
          <w:sz w:val="24"/>
          <w:szCs w:val="24"/>
        </w:rPr>
        <w:t xml:space="preserve">5.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Кыргызской  Республики  совместно  с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  Чуйской, Таласской, Ошской,  Джалал-Абадской, 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Кульской и Нарынской областей:</w:t>
      </w:r>
    </w:p>
    <w:p>
      <w:r>
        <w:rPr>
          <w:rFonts w:ascii="Arial" w:cs="Arial" w:eastAsia="Arial" w:hAnsi="Arial"/>
          <w:sz w:val="24"/>
          <w:szCs w:val="24"/>
        </w:rPr>
        <w:t xml:space="preserve">-   усовершенствовать   и   внедрить  комплекс   агротехнических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 мероприятий, позволяющих повысить качество  семенного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материала   фабричной   сахарной   свеклы,   отвечающего   современным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принять   необходимые  меры  по  своевременному  и   стабильному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 свеклосеющих хозяйств высококачественными семенами  сортов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отечественной селекции;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расширить  объемы  и  углубить  уровень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работ,  особенно в области селекции и семеноводства гибридов  сахарной</w:t>
      </w:r>
    </w:p>
    <w:p>
      <w:r>
        <w:rPr>
          <w:rFonts w:ascii="Arial" w:cs="Arial" w:eastAsia="Arial" w:hAnsi="Arial"/>
          <w:sz w:val="24"/>
          <w:szCs w:val="24"/>
        </w:rPr>
        <w:t xml:space="preserve">свеклы;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совместно  с  государственной  администрацией  Чуйской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организовать  на  базе Кыргызской опытной станции по  сахарной  свекле</w:t>
      </w:r>
    </w:p>
    <w:p>
      <w:r>
        <w:rPr>
          <w:rFonts w:ascii="Arial" w:cs="Arial" w:eastAsia="Arial" w:hAnsi="Arial"/>
          <w:sz w:val="24"/>
          <w:szCs w:val="24"/>
        </w:rPr>
        <w:t xml:space="preserve">модельное   хозяйство  по  отработке  прогрессивных   механизированных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по  возделыванию и уборке урожая  и  обучению  свекловодов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передовым методам труда и организации производств;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продолжить работу по привлечению инвестиций в действующие сахарные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  для  реконструкции  и технического  перевооружения  сахарных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разработать  комплекс  мер  по реконструкции  имеющихся  сахарных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продолжить  работу  по  поиску  и  привлечению  инвестиций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  новых  сахарных  заводов  в  Ошской  и  Ыссык-Кульской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областях.</w:t>
      </w:r>
    </w:p>
    <w:p>
      <w:r>
        <w:rPr>
          <w:rFonts w:ascii="Arial" w:cs="Arial" w:eastAsia="Arial" w:hAnsi="Arial"/>
          <w:sz w:val="24"/>
          <w:szCs w:val="24"/>
        </w:rPr>
        <w:t xml:space="preserve">6.  Министерству  финансов  Кыргызской  Республики  в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 рассмотреть  возможность оказания  финансовой  поддержки  при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программы  "Кант" и по производству  и  переработке  зерна</w:t>
      </w:r>
    </w:p>
    <w:p>
      <w:r>
        <w:rPr>
          <w:rFonts w:ascii="Arial" w:cs="Arial" w:eastAsia="Arial" w:hAnsi="Arial"/>
          <w:sz w:val="24"/>
          <w:szCs w:val="24"/>
        </w:rPr>
        <w:t xml:space="preserve">соевых бобов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7.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дальнейшему развитию пищевой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         Мероприятия           |    Сроки   |   Ответственные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                            | исполнения |   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Нормативно-правовые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  |В целях повышения                |Август-сен- |Минфин, Комитет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|конкурентоспособности основных   |тябрь 2004  |доходам 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 продовольственных товаров, |года        |Минфине,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 повышения покупательской |            |Минсельводхозпром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|способности населения, увеличения|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|объемов производства пищевой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внести в комиссию по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|подготовке проекта новой редакции|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|Налогового кодекса Кыргызской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 предложения о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|включении в проект Налогового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|кодекса следующих изменений: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о предоставлении ежегодной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|сезонной отсрочки по уплате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 |текущих налогов до 1 октября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|предприятиям, имеющим резко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|выраженный сезонный характер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|переработки сельскохозяйственного|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|сырья (сахарные заводы и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|плодоперерабатывающие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|предприятия);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о предоставлении отсрочки по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|уплате входного НДС на срок до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|2-х месяцев со дня ввоза сырья и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|вспомогательных материалов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|предприятиям пищевой и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 промышленности;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о снижении ставки НДС на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|основные продукты питания: хлеб,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|сахар, муку, молоко, мясо,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|кондитерские изделия,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|растительное масло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  |Изучить возможность:             |IV квартал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|- повышения таможенных тарифов на|2004 года   |Минсельводхозпром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 фруктовых и овощных соков и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|безалкогольных напитков;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введения сезонных таможенных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|пошлин на вывоз сырого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|необработанного молока в период с|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|1 октября 2005 года до 1 марта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 |2006 года;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введения временной сезонной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|таможенной пошлины на ввозимый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|белый сахар, выработанный из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|тростникового сахара-сырца,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|происходящий из стран,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|не являющихся членами ВТО, для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|последующего внесения изменений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 разработке проекта Закона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|"О таможенном тарифе Кыргызской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на 2005 годы"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Улучшение экономической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  |Разработать прогнозные показатели|До       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|производства и переработки       |1 сентября  |ции,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|сельскохозяйственной продукции на|2004 года   |Минсельводхозпром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|2005 годы в объемах,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|удовлетворяющих потребности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|внутреннего рынка регионов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 в соответствии с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|минимальными нормами потребления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  |Принять меры по возобновлению    |2005 год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|производства сахара из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|тростникового сахара-сырца до    |     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|начала сезона переработки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|сахарной свеклы урожая 2005 года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  |За счет перераспределения        |До          |Минфин,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|капвложений выделить 5 млн.сомов |1 сентября  |Таласская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завершение строительства      |2004 года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|сахарного мини-завода в селе     |            |ция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|Ак-Добо Бакай-Атинского района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|Таласской области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  |Обеспечить завершение            |До 1 ноября |Департамент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|строительно-монтажных работ и    |2004 года   |жилищного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|ввод в эксплуатацию сахарного    |            |строительства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|мини-завода в селе Ак-Добо       |            |Госкомархстроя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|Бакай-Атинского района Таласской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   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  |Принять меры по безусловному     |2004 год    |Госалкоинспекция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|выполнению утвержденных на 2004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 прогнозных показателей по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|производству алкогольной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|продукции, в т.ч. водки, вина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|виноградного, игристых и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|шампанских вин, коньяка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  |Разработать проект Программы     |До 1 января |Госалкоинспекция,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|развития виноградарства и        |2005 года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|виноделия в Кыргызской Республике|            |ции,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|до 2010 года в целях увеличения  |            |Минсельводхозпром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|объемов производства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|винодельческой продукции,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|сокращения импортозависимости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|внутреннего рынка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  |Оказывать содействие в           |Постоянно   |Минфин,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|привлечении иностранных и        |         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|отечественных инвестиций для     |            |ции,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|строительства новых предприятий, |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|реконструкции существующих       |            |Минэкономпромторг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|производственных мощностей по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|переработке сельскохозяйственной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|продукции, ориентированных на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 продукции в соответствии с|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|требованиями международных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|стандартов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  |Оказывать содействие предприятиям|Постоянно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|пищевой и перерабатывающей       |            |ции,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|промышленности в вопросах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|обновления технологического      |            |Минэкономпромторг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|оборудования,                    |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|фасовочно-упаковочного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|оборудования, с целью расширения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 увеличения ассортимента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|выпускаемой продукции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  |В целях обеспечения безопасности |До 1 декабря|Мэрии городов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|здоровья населения при           |2004 года   |Бишкек, Ош, обл-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|потреблении мяса и мясных        |            |госадминистрации,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|продуктов, упорядочения убоя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|скота провести обследование      |            |Минздрав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|существующих убойных цехов,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по переработке мяса 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|принять меры по приведению их в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|соответствие с действующими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|нормами и правилами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|ветеринарно-санитарного надзора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Финансово-экономические меры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  |С целью повышения качества       |2005 год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|пищевых продуктов, создания      |     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 по наращиванию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|экспортного потенциала республики|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 при Кыргызском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|научно-исследовательском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|институте аграрной экономики и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 промышленности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|Минсельводхозпрома ведомственную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|Республиканскую лабораторию по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|оценке качества пищевой продукции|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 соответствие требованиям,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|предъявляемым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|государствами-членами ЕврАзЭС и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|ВТО к сельскохозяйственной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и продуктам ее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|переработки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  |Пересмотреть условия             |2004-2005   |Кыргызская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|кредитования, сроки возвратности |годы        |сельскохозяйствен-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 для предприятий с       |            |ная финансовая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|сезонным характером производства |            |корпорация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|продукции, таких как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|плодоовощная, табачная, сахарная,|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|мукомольная, винодельческая, с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предоставления льготного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|периода по уплате процентов на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|срок до 6 месяцев                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  |Проанализировать ход погашения   |2004 год    |Кыргызская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 предприятиями пищевой и |            |сельскохозяйствен-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 промышленности и|            |ная финансовая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 учетом их финансового состояния|            |корпорация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|применить к ним Порядок придания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неначисления процентного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|дохода, утвержденный             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|постановлением правления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|Национального банка Кыргызской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от 28 апреля 2004 года|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|N 11/2    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  |Обеспечить безусловное выполнение|2004 год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|постановлений Правительства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 от 5 апреля|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|2004 года N 223 и от 20 апреля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|2004 года N 264 в части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|возмещения задолженности перед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|мясокомбинатами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 Продвижение экспорта, развитие маркетинговой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  |Завершить создание               |2004 год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|межрегиональной товаропроводящей |            |Минюст,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 "Бишкекские контракты",  |            |Минэкономпромторг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 и утвердить в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|установленном порядке Положение о|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|взаимодействии с товарными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|биржами стран-участниц СНГ и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|перечень биржевых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|экспортно-импортных товаров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  |Решать вопросы сотрудничества и  |Постоянно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|снятия барьеров в вопросах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 сельскохозяйственной    |            |МИД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|продукцией по биржевым сделкам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посредников, в соответствии с|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|подписанными протоколами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|намерений с правительством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Казахстан и города    |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|Москвы, а также другими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|странами-участницами СНГ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  |Провести анализ рынка            |До конца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|продовольственных товаров и      |2004 года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|сельскохозяйственной продукции в |            |МИД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|сопредельных странах-участницах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|СНГ и странах дальнего зарубежья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|(Афганистан, Иран и т.д.) и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 рекомендации по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|продвижению отечественной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на рынки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  |Провести региональные семинары и |Постоянно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|совещания с хозяйствующими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|субъектами по вопросам оформления|            |Комитет по</w:t>
      </w:r>
    </w:p>
    <w:p>
      <w:r>
        <w:rPr>
          <w:rFonts w:ascii="Arial" w:cs="Arial" w:eastAsia="Arial" w:hAnsi="Arial"/>
          <w:sz w:val="24"/>
          <w:szCs w:val="24"/>
        </w:rPr>
        <w:t xml:space="preserve">доходам|</w:t>
      </w:r>
    </w:p>
    <w:p>
      <w:r>
        <w:rPr>
          <w:rFonts w:ascii="Arial" w:cs="Arial" w:eastAsia="Arial" w:hAnsi="Arial"/>
          <w:sz w:val="24"/>
          <w:szCs w:val="24"/>
        </w:rPr>
        <w:t xml:space="preserve">|   |сопроводительной документации при|            |при Минфине,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|экспорте сельскохозяйственной    |            |Ассоциация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и продуктов ее         |            |предметной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|переработки, обязательного       |            |нумерации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|штрихового кодирования в целях   |            |FAN-Kyrgyzstan,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 экспортного потенциала |         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 ежегодного увеличения объемов  |            |ции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|экспорта сельскохозяйственной и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|пищевой продукции до 10 процентов|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  |Подготовить для отечественных    |Постоянно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|производителей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|сельскохозяйственной продукции   |            |МИД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|информационные листки о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|международных нормах и правилах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|осуществления торговых операций,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|существующих ценовых, налоговых 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|таможенных тарифах и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|потенциальных рынках сбыта в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|странах-участницах СНГ и дальнего|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|зарубежья 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  |Организовать обучающие семинары  |2004-2005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вопросам повышения качества   |годы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|молока, зерна и продуктов его    |            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|переработки, сахарной свеклы,    |            |ции, Нацстандарт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|сахара, плодов, овощей, ягод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j3ddh3vnvjfmv4ndz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dalil.kg/document/55817</w:t>
      </w:r>
    </w:hyperlink>
  </w:p>
  <w:p>
    <w:pPr>
      <w:spacing w:after="0" w:before="40"/>
      <w:jc w:val="center"/>
    </w:pPr>
    <w:hyperlink w:history="1" r:id="rIdzu_dc8m5nrufpulmxab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55bfngc-y0rt0pvgz-q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j3ddh3vnvjfmv4ndzs0" Type="http://schemas.openxmlformats.org/officeDocument/2006/relationships/hyperlink" Target="https://dalil.kg/document/55817" TargetMode="External"/><Relationship Id="rIdzu_dc8m5nrufpulmxab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2026-09-24T10:31:27.236Z</dcterms:created>
  <dcterms:modified xsi:type="dcterms:W3CDTF">2026-09-24T10:31:27.236Z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