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yvafou-5vrqflovlboll">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5 октября 2004 года № 732             ПОСТАНОВЛЕНИЕ ПРАВИТЕЛЬСТВА КЫРГЫЗСКОЙ РЕСПУБЛИКИ                Об установлении квоты на трудовую миграцию                   по отраслям экономики и регионам                   Кыргызской Республики на 2005 год    В соответствии со статьей 28 </w:t>
      </w:r>
      <w:hyperlink w:history="1" r:id="rIdfxdqz2g6wyb0y_gtnxv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внешнеймиграции" Правительство Кыргызской Республики постановляет:  1.  Установить  </w:t>
      </w:r>
      <w:hyperlink w:history="1" r:id="rIdd-ghuygb2_kkktbvuji0c">
        <w:r>
          <w:rPr>
            <w:rFonts w:ascii="Arial" w:cs="Arial" w:eastAsia="Arial" w:hAnsi="Arial"/>
            <w:color w:val="1D4ED8"/>
            <w:sz w:val="24"/>
            <w:szCs w:val="24"/>
            <w:u w:val="single"/>
          </w:rPr>
          <w:t xml:space="preserve">квоту</w:t>
        </w:r>
      </w:hyperlink>
      <w:r>
        <w:rPr>
          <w:rFonts w:ascii="Arial" w:cs="Arial" w:eastAsia="Arial" w:hAnsi="Arial"/>
          <w:sz w:val="24"/>
          <w:szCs w:val="24"/>
        </w:rPr>
        <w:t xml:space="preserve"> на трудовую миграцию, определяющую  предельноечисло  иностранных  граждан  и  лиц  без  гражданства,  прибывающих  вКыргызскую Республику в целях осуществления трудовой деятельности,  поотраслям  экономики  и  регионам Кыргызской  Республики  на  2005  годсогласно приложению.  2. Направить настоящее постановление на утверждение Законодательногособрания Жогорку Кенеша 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данного постановления Законодательным собранием  ЖогоркуКенеша Кыргызской Республики.    Премьер-министр                                        Н.Танаев                                                       Приложение                                         к постановлению Правительства                                              Кыргызской Республики                                          от 5 октября 2004 года № 732    </w:t>
      </w:r>
      <w:r>
        <w:rPr>
          <w:rFonts w:ascii="Arial" w:cs="Arial" w:eastAsia="Arial" w:hAnsi="Arial"/>
          <w:sz w:val="24"/>
          <w:szCs w:val="24"/>
        </w:rPr>
        <w:t xml:space="preserve">                               КВОТА</w:t>
      </w:r>
      <w:r>
        <w:rPr>
          <w:rFonts w:ascii="Arial" w:cs="Arial" w:eastAsia="Arial" w:hAnsi="Arial"/>
          <w:sz w:val="24"/>
          <w:szCs w:val="24"/>
        </w:rPr>
        <w:t xml:space="preserve">          на трудовую миграцию, определяющая предельное число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2005 год  ----------------------------------------------------------------------|№ |  Регионы   |      Группы профессий (занятий) по отраслям|  |            |                  экономики (чел.)|  |            |-----------------------------------------------------|  |            |про-  |сель- |транс-|торговля,|здраво-|креди-  |итого|  |            |мыш-  |ское и|порт, |общепит, |охране-|тование,||  |            |лен-  |лесное|связь,|и иная   |ние,   |страхо- ||  |            |ность |хозяй-|геоло-|финансо- |образо-|вание и ||  |            |и     |ство  |гия   |во-эко-  |вание, |др.     ||  |            |строи-|      |      |номичес- |наука, |отрасли ||  |            |тель- |      |      |кая и    |куль-  |        ||  |            |ство  |      |      |предпри- |тура,  |        ||  |            |      |      |      |ниматель-|искус- |        ||  |            |      |      |      |ская     |ство   |        ||  |            |      |      |      |деятель- |       |        ||  |            |      |      |      |ность    |       |        ||--|------------|------|------|------|---------|-------|--------|-----|1 |Кыргызская  | 1590 |  334 |  823 |   2457  |  581  |   168  |5953|  |Республика  |      |      |      |         |       |        ||--|------------|------|------|------|---------|-------|--------|-----|2 |Баткенская  |  185 |   55 |  145 |     40  |   60  |    15  |500|  |область     |      |      |      |         |       |        ||--|------------|------|------|------|---------|-------|--------|-----|3 |Джалал-Абад-|  480 |  110 |  335 |    210  |   85  |    10  |1230|  |ская область|      |      |      |         |       |        ||--|------------|------|------|------|---------|-------|--------|-----|4 |Ис-         |  140 |   20 |   15 |     30  |   15  |    17  |237|  |сык-Кульс-  |      |      |      |         |       |        ||  |кая         |      |      |      |         |       |        ||  |область     |      |      |      |         |       |        ||--|------------|------|------|------|---------|-------|--------|-----|5 |Нарынская   |   20 |    6 |    3 |     10  |   39  |     6  |84|  |область     |      |      |      |         |       |        ||--|------------|------|------|------|---------|-------|--------|-----|6 |Ошская      |  194 |   38 |  143 |    559  |   68  |    38  |1040|  |область     |      |      |      |         |       |        ||--|------------|------|------|------|---------|-------|--------|-----|7 |Таласская   |  120 |    0 |   45 |    350  |   25  |    30  |570|  |область     |      |      |      |         |       |        ||--|------------|------|------|------|---------|-------|--------|-----|8 |Чуйская     |  147 |   83 |   45 |     61  |   78  |    20  |434|  |область     |      |      |      |         |       |        ||--|------------|------|------|------|---------|-------|--------|-----|9 |гор. Бишкек |  220 |    2 |   48 |   1037  |  131  |    20  |1458|--|------------|------|------|------|---------|-------|--------|-----|10|гор. Ош     |   84 |   20 |   44 |    160  |   80  |    12  |400----------------------------------------------------------------------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4ab4tvaaz8cqogyukd-">
      <w:r>
        <w:rPr>
          <w:rFonts w:ascii="Arial" w:cs="Arial" w:eastAsia="Arial" w:hAnsi="Arial"/>
          <w:color w:val="132D3F"/>
          <w:sz w:val="16"/>
          <w:szCs w:val="16"/>
          <w:u w:val="single"/>
        </w:rPr>
        <w:t xml:space="preserve">dalil.kg/document/55900</w:t>
      </w:r>
    </w:hyperlink>
  </w:p>
  <w:p>
    <w:pPr>
      <w:spacing w:after="0" w:before="40"/>
      <w:jc w:val="center"/>
    </w:pPr>
    <w:hyperlink w:history="1" r:id="rIdkqkn-8sdnhhi4jk2g4j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vafou-5vrqflovlboll" Type="http://schemas.openxmlformats.org/officeDocument/2006/relationships/hyperlink" Target="https://dalil.kg/document/57550" TargetMode="External"/><Relationship Id="rIdfxdqz2g6wyb0y_gtnxvqv" Type="http://schemas.openxmlformats.org/officeDocument/2006/relationships/hyperlink" Target="https://dalil.kg/document/350" TargetMode="External"/><Relationship Id="rIdd-ghuygb2_kkktbvuji0c" Type="http://schemas.openxmlformats.org/officeDocument/2006/relationships/hyperlink" Target="https://dalil.kg/document/55900#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4ab4tvaaz8cqogyukd-" Type="http://schemas.openxmlformats.org/officeDocument/2006/relationships/hyperlink" Target="https://dalil.kg/document/55900" TargetMode="External"/><Relationship Id="rIdkqkn-8sdnhhi4jk2g4j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2026-09-24T23:34:28.216Z</dcterms:created>
  <dcterms:modified xsi:type="dcterms:W3CDTF">2026-09-24T23:34:28.216Z</dcterms:modified>
</cp:coreProperties>
</file>

<file path=docProps/custom.xml><?xml version="1.0" encoding="utf-8"?>
<Properties xmlns="http://schemas.openxmlformats.org/officeDocument/2006/custom-properties" xmlns:vt="http://schemas.openxmlformats.org/officeDocument/2006/docPropsVTypes"/>
</file>