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n2zhlx-auvawqoxmtjw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 г.Бишкек, Дом Правительства  от 7 октября 2004 года № 737             ПОСТАНОВЛЕНИЕ ПРАВИТЕЛЬСТВА КЫРГЫЗСКОЙ РЕСПУБЛИКИ                 О внесении изменений в некоторые решения           Правительства Кыргызской Республики по вопросам,            касающимся средств, поступающих от приватизации       (В редакции постановления Правительства КР от </w:t>
      </w:r>
      <w:hyperlink w:history="1" r:id="rIdiufoxl8etnel1gmfuxj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июня 2005 года № 258</w:t>
        </w:r>
      </w:hyperlink>
      <w:r>
        <w:rPr>
          <w:rFonts w:ascii="Arial" w:cs="Arial" w:eastAsia="Arial" w:hAnsi="Arial"/>
          <w:sz w:val="24"/>
          <w:szCs w:val="24"/>
        </w:rPr>
        <w:t xml:space="preserve">)   В связи с необходимостью приведения классификации доходов и расходовгосударственного  бюджета в соответствии с международными  стандартамипо   статистике   государственных  финансов,   недопущения   дефицита,несбалансированности   местных  бюджетов   и   исполнения   требованийпрограммы GSAC Правительство Кыргызской Республики постановляет:  1.  Утратил силу в соответствии с постановлением Правительства КР       от </w:t>
      </w:r>
      <w:hyperlink w:history="1" r:id="rIdssfhfh1uyw_cfnlroxu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июня 2005 года № 258</w:t>
        </w:r>
      </w:hyperlink>
      <w:r>
        <w:rPr>
          <w:rFonts w:ascii="Arial" w:cs="Arial" w:eastAsia="Arial" w:hAnsi="Arial"/>
          <w:sz w:val="24"/>
          <w:szCs w:val="24"/>
        </w:rPr>
        <w:t xml:space="preserve">)   2.  Абзац  четвертый пункта 5 </w:t>
      </w:r>
      <w:hyperlink w:history="1" r:id="rIdv53irnqgtmzr9ggbkn8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 8 сентября 1999 года № 490 "О дополнительных  мерах  поразвитию   малого  и  среднего  бизнеса  и  промышленной  деятельностинаселения" исключить.  3.  Абзацы  шестой,  седьмой  раздела 3.2 Государственной  программыразвития  предпринимательства  в Кыргызской  Республике  на  2004-2005годы,  утвержденной </w:t>
      </w:r>
      <w:hyperlink w:history="1" r:id="rIdoswgfgtqkmvyaqbmurn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  28  января  2004  года № 43 "О Государственной программе  развитияпредпринимательства  в  Кыргызской  Республике  на  2004-2005   годы",исключить.    Премьер-министр                      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estshcqb9bpoddoy0h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dalil.kg/document/55906</w:t>
      </w:r>
    </w:hyperlink>
  </w:p>
  <w:p>
    <w:pPr>
      <w:spacing w:after="0" w:before="40"/>
      <w:jc w:val="center"/>
    </w:pPr>
    <w:hyperlink w:history="1" r:id="rId4rotvc4ttyl7tnuvnvw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2zhlx-auvawqoxmtjwji" Type="http://schemas.openxmlformats.org/officeDocument/2006/relationships/hyperlink" Target="https://dalil.kg/document/158975" TargetMode="External"/><Relationship Id="rIdiufoxl8etnel1gmfuxjxh" Type="http://schemas.openxmlformats.org/officeDocument/2006/relationships/hyperlink" Target="https://dalil.kg/document/56379" TargetMode="External"/><Relationship Id="rIdssfhfh1uyw_cfnlroxuc9" Type="http://schemas.openxmlformats.org/officeDocument/2006/relationships/hyperlink" Target="https://dalil.kg/document/56379" TargetMode="External"/><Relationship Id="rIdv53irnqgtmzr9ggbkn8nl" Type="http://schemas.openxmlformats.org/officeDocument/2006/relationships/hyperlink" Target="https://dalil.kg/document/33751" TargetMode="External"/><Relationship Id="rIdoswgfgtqkmvyaqbmurn3i" Type="http://schemas.openxmlformats.org/officeDocument/2006/relationships/hyperlink" Target="https://dalil.kg/document/5502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estshcqb9bpoddoy0hka" Type="http://schemas.openxmlformats.org/officeDocument/2006/relationships/hyperlink" Target="https://dalil.kg/document/55906" TargetMode="External"/><Relationship Id="rId4rotvc4ttyl7tnuvnvwl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2026-09-25T14:56:39.395Z</dcterms:created>
  <dcterms:modified xsi:type="dcterms:W3CDTF">2026-09-25T14:56:39.395Z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