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o7besnz84v6htl0mli7f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 г.Бишкек, Дом Правительстваот 5 ноября 2004 года N 814            ПОСТАНОВЛЕНИЕ ПРАВИТЕЛЬСТВА КЫРГЫЗСКОЙ РЕСПУБЛИКИ                 О проекте Закона Кыргызской Республики          "О базовых ставках земельного налога за пользование        сельскохозяйственными угодьями, приусадебными и дачными          земельными участками, землями населенных пунктов и            несельскохозяйственного назначения на 2005 год"      В соответствии  со  статьей 177 Налогового </w:t>
      </w:r>
      <w:hyperlink w:history="1" r:id="rIdktthb6jk_v8fvxid7opkw">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Правительство Кыргызской Республики постановляет:     1. Согласиться  с </w:t>
      </w:r>
      <w:hyperlink w:history="1" r:id="rIdspjtdjcjun8vq9laizd0k">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базовыхставках земельного налога за пользование  сельскохозяйственными  угодь-ями,  приусадебными и дачными земельными участками,  землями населенныхпунктов и несельскохозяйственного назначения на 2005 год".     2. Направить указанный законопроект на рассмотрение Жогорку КенешаКыргызской Республики.     3. Назначить  директора  Государственного агентства по регистрацииправ на недвижимое имущество при  Правительстве  Кыргызской  Республикиофициальным  представителем  Правительства  Кыргызской  Республики  прирассмотрении данного вопроса палатами Жогорку Кенеша Кыргызской Респуб-лики.      Премьер-министр                                   Н.Танаев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a0nharfkq9qzlxf9kmmy">
      <w:r>
        <w:rPr>
          <w:rFonts w:ascii="Arial" w:cs="Arial" w:eastAsia="Arial" w:hAnsi="Arial"/>
          <w:color w:val="132D3F"/>
          <w:sz w:val="16"/>
          <w:szCs w:val="16"/>
          <w:u w:val="single"/>
        </w:rPr>
        <w:t xml:space="preserve">dalil.kg/document/55961</w:t>
      </w:r>
    </w:hyperlink>
  </w:p>
  <w:p>
    <w:pPr>
      <w:spacing w:after="0" w:before="40"/>
      <w:jc w:val="center"/>
    </w:pPr>
    <w:hyperlink w:history="1" r:id="rIdlhmiwnjck0-drrob0bub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7besnz84v6htl0mli7fw" Type="http://schemas.openxmlformats.org/officeDocument/2006/relationships/hyperlink" Target="https://dalil.kg/document/159126" TargetMode="External"/><Relationship Id="rIdktthb6jk_v8fvxid7opkw" Type="http://schemas.openxmlformats.org/officeDocument/2006/relationships/hyperlink" Target="https://dalil.kg/document/632" TargetMode="External"/><Relationship Id="rIdspjtdjcjun8vq9laizd0k" Type="http://schemas.openxmlformats.org/officeDocument/2006/relationships/hyperlink" Target="https://dalil.kg/document/4050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a0nharfkq9qzlxf9kmmy" Type="http://schemas.openxmlformats.org/officeDocument/2006/relationships/hyperlink" Target="https://dalil.kg/document/55961" TargetMode="External"/><Relationship Id="rIdlhmiwnjck0-drrob0bub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2026-09-24T23:38:41.135Z</dcterms:created>
  <dcterms:modified xsi:type="dcterms:W3CDTF">2026-09-24T23:38:41.135Z</dcterms:modified>
</cp:coreProperties>
</file>

<file path=docProps/custom.xml><?xml version="1.0" encoding="utf-8"?>
<Properties xmlns="http://schemas.openxmlformats.org/officeDocument/2006/custom-properties" xmlns:vt="http://schemas.openxmlformats.org/officeDocument/2006/docPropsVTypes"/>
</file>