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b8uvswtee7thxsob0qgz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Правительстваот 10 ноября 2004 года № 829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дополнении в Налоговый кодекс Кыргызской Республики"         В  соответствии  с  пунктом  3  статьи  65  </w:t>
      </w:r>
      <w:hyperlink w:history="1" r:id="rId6hfvyzue-8chvnsiiz3q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"Овнесении   изменений  и  дополнений  в  Налоговый  кодекс   КыргызскойРеспублики»,   инициированным  депутатом   Законодательного   собранияЖогорку  Кенеша  Кыргызской  Республики  Жапаровым  А.У.,на  основанииприлагаемого заключения.   2.  Направить  настоящее постановление в Жогорку  Кенеш  КыргызскойРеспублики.        Премьер-министр                           Н. Танаев                                                                                    Законодательное собрание                            Жогорку Кенеша Кыргызской Республики                                                    ЗАКЛЮЧЕНИЕ    на проект Закона Кыргызской Республики "О внесении изменений и         дополнений в Налоговый кодекс Кыргызской Республики»             Правительство            Кыргызской             Республики,рассмотрев инициированный   депутатом      Законодательного   собранияЖогорку  Кенеша   Кыргызской   Республики   Жапаровым   А.У.    проектЗакона   Кыргызской    Республики    "О    внесении    изменений     идополнений     в    Налоговый     кодекс    Кыргызской    Республики»,предусматривающий    отмену   НДС  на  поставки   сельскохозяйственнойпродукции  и  введение  фиксированного зачета по НДС, и руководствуясьпунктом  3  статьи  65  Конституции  Кыргызской  Республики,  не  даетсогласие на его принятие  по следующим основаниям.         Несмотря    на  то,   что   отмена  льготы    по    НДС   длясельских  товаропроизводителей  предполагала  существенное  увеличениесборов  по       налогу,       фактические       поступления       НДСот      сельских  товаропроизводителей по состоянию на 1 сентября 2004года составили всего 25,8 млн.сомов,в качестве  плательщиков    налогавновь и зарегистрировано   всего   233   хозяйства.   Это   связано  стем,    что   до  настоящего   времени   не   приняты    поправки    вНалоговый    кодекс   Кыргызской   Республики,  предусматривающие  рядкомпенсационных    мер.    Закон  Кыргызской  Республики «О внесении  изменений  в  Налоговыйкодекс  Кыргызской  Республики» о введении НДС на сельскохозяйственнуюпродукцию  вступил  в  силу с 18 апреля 2003 года,  но  постановлениемПравительства Кыргызской Республики от 5 декабря 2003 года  №  756  «Овременных    мерах    по   поддержке   сельских   товаропроизводителейплательщиков    налога    на    добавленную    стоимость»     сельскимтоваропроизводителям  предоставлена  отсрочка  по  по  уплате  НДС  довнесения  изменений в Налоговый кодекс Кыргызской Республики  в  частисроков его уплаты.   При  принятии Жогорку Кенешем Кыргызской Республики проекта  ЗаконаКыргызской  Республики «О внесении изменений и дополнений в  Налоговыйкодекс Кыргызской Республики», предусматривающего компенсационные мерыи  направленного на рассмотрение Жогорку Кенеша Кыргызской  Республикипостановлением  Правительства Кыргызской Республики от  16  июня  2004года  №  445  «О  проекте  Закона Кыргызской  Республики  «О  внесенииизменений  и  дополнений в Налоговый кодекс Кыргызской Республики»,  вдолгосрочном  периоде  имеется  возможность  значительного  увеличенияналоговых поступлений.  Кроме того, в случае введения фиксированного зачета по НДС в размере5 процентов для переработчиков сельскохозяйственной продукции, в связис   тем,   что   крестьянские  хозяйства,  как  правило,   приобретаютматериальные   ресурсы   у   субъектов,  не   зарегистрированных   какплательщики   НДС,  возникнет  необходимость  возмещения   суммы   НДС(зачета), без их поступления в бюджет. Суммы НДС, подлежащие зачету пофиксированной ставке, составят порядка 1 80 млн. сомов,  увеличив  темсамым объем переплаты по налогу.  На  основании  вышеизложенного, Правительство Кыргызской  Республикисчитает,  что на данном этапе рассмотрение вопроса об эффекте введенияНДС    преждевременно   и   принятие   представленного   законопроектанецелесообразно.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hjpgqwxuqtryqtkbrzwg">
      <w:r>
        <w:rPr>
          <w:rFonts w:ascii="Arial" w:cs="Arial" w:eastAsia="Arial" w:hAnsi="Arial"/>
          <w:color w:val="132D3F"/>
          <w:sz w:val="16"/>
          <w:szCs w:val="16"/>
          <w:u w:val="single"/>
        </w:rPr>
        <w:t xml:space="preserve">dalil.kg/document/55976</w:t>
      </w:r>
    </w:hyperlink>
  </w:p>
  <w:p>
    <w:pPr>
      <w:spacing w:after="0" w:before="40"/>
      <w:jc w:val="center"/>
    </w:pPr>
    <w:hyperlink w:history="1" r:id="rIdjaf7n-sbda7uoipwwiw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8uvswtee7thxsob0qgza" Type="http://schemas.openxmlformats.org/officeDocument/2006/relationships/hyperlink" Target="https://dalil.kg/document/159126" TargetMode="External"/><Relationship Id="rId6hfvyzue-8chvnsiiz3qq"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hjpgqwxuqtryqtkbrzwg" Type="http://schemas.openxmlformats.org/officeDocument/2006/relationships/hyperlink" Target="https://dalil.kg/document/55976" TargetMode="External"/><Relationship Id="rIdjaf7n-sbda7uoipwwiw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2026-09-24T00:08:19.769Z</dcterms:created>
  <dcterms:modified xsi:type="dcterms:W3CDTF">2026-09-24T00:08:19.769Z</dcterms:modified>
</cp:coreProperties>
</file>

<file path=docProps/custom.xml><?xml version="1.0" encoding="utf-8"?>
<Properties xmlns="http://schemas.openxmlformats.org/officeDocument/2006/custom-properties" xmlns:vt="http://schemas.openxmlformats.org/officeDocument/2006/docPropsVTypes"/>
</file>