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wcfot5asjq_j_z-xr9l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24 ноября 2004 года, № 852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2004 год»        Правительство Кыргызской Республики постановляет:        1. Согласиться с </w:t>
      </w:r>
      <w:hyperlink w:history="1" r:id="rIdoqnchwvysbryybwpzywn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бюджетеСоциального фонда Кыргызской Республики на 2004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qecbqzgjtmxsoiainc5k">
      <w:r>
        <w:rPr>
          <w:rFonts w:ascii="Arial" w:cs="Arial" w:eastAsia="Arial" w:hAnsi="Arial"/>
          <w:color w:val="132D3F"/>
          <w:sz w:val="16"/>
          <w:szCs w:val="16"/>
          <w:u w:val="single"/>
        </w:rPr>
        <w:t xml:space="preserve">dalil.kg/document/55999</w:t>
      </w:r>
    </w:hyperlink>
  </w:p>
  <w:p>
    <w:pPr>
      <w:spacing w:after="0" w:before="40"/>
      <w:jc w:val="center"/>
    </w:pPr>
    <w:hyperlink w:history="1" r:id="rIditn2teiyszbtbp8re4e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cfot5asjq_j_z-xr9l3" Type="http://schemas.openxmlformats.org/officeDocument/2006/relationships/hyperlink" Target="https://dalil.kg/document/159126" TargetMode="External"/><Relationship Id="rIdoqnchwvysbryybwpzywnr" Type="http://schemas.openxmlformats.org/officeDocument/2006/relationships/hyperlink" Target="https://dalil.kg/document/556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qecbqzgjtmxsoiainc5k" Type="http://schemas.openxmlformats.org/officeDocument/2006/relationships/hyperlink" Target="https://dalil.kg/document/55999" TargetMode="External"/><Relationship Id="rIditn2teiyszbtbp8re4e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2026-09-25T06:26:55.857Z</dcterms:created>
  <dcterms:modified xsi:type="dcterms:W3CDTF">2026-09-25T06:26:55.857Z</dcterms:modified>
</cp:coreProperties>
</file>

<file path=docProps/custom.xml><?xml version="1.0" encoding="utf-8"?>
<Properties xmlns="http://schemas.openxmlformats.org/officeDocument/2006/custom-properties" xmlns:vt="http://schemas.openxmlformats.org/officeDocument/2006/docPropsVTypes"/>
</file>