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26 ноября 2004 года, № 865                            ПОСТАНОВЛЕНИЕ ПРАВИТЕЛЬСТВА КЫРГЫЗКОЙ РЕСПУБЛИКИ(В редакции постановления Правительства КР от </w:t>
      </w:r>
      <w:hyperlink w:history="1" r:id="rIdmt1iyw74jt5xu5xlmeuhs">
        <w:r>
          <w:rPr>
            <w:rFonts w:ascii="Arial" w:cs="Arial" w:eastAsia="Arial" w:hAnsi="Arial"/>
            <w:color w:val="1D4ED8"/>
            <w:sz w:val="24"/>
            <w:szCs w:val="24"/>
            <w:u w:val="single"/>
          </w:rPr>
          <w:t xml:space="preserve">25 мая 2005 года № 193</w:t>
        </w:r>
      </w:hyperlink>
      <w:r>
        <w:rPr>
          <w:rFonts w:ascii="Arial" w:cs="Arial" w:eastAsia="Arial" w:hAnsi="Arial"/>
          <w:sz w:val="24"/>
          <w:szCs w:val="24"/>
        </w:rPr>
        <w:t xml:space="preserve">               Об итогах социально-экономического развития              Кыргызской Республики за 9 месяцев 2004 года      Правительство Кыргызской Республики отмечает, что в январе-сентябрет.г.    продолжались   положительные   тенденции   роста    экономики.Обеспечивалась  макроэкономическая стабильность и  увеличение  объемовпроизводства товаров и услуг.   В    отчетном    периоде   Правительством   Кыргызской   Республикипродолжалась работа по выполнению целей и задач Национальной стратегиисокращения   бедности  на  2003-2005  годы,  Программы   действий   попроведению Года социальной мобилизации и добросовестного управления.   Взвешенная  и  согласованная денежно-кредитная и налогово-бюджетнаяполитика  способствовала  сдерживанию инфляции  на  низком  уровне.  Сначала  т.г. инфляция составила 0,2 процента. При этом индекс  цен  напродовольственные  товары снизился на 0,8  процента.  В  то  же  времяиндекс  цен  на непродовольственные товары повысился на 0,9  процента,платные услуги - на 1,2 процента. Сохраняется стабильным обменный курссома.   Значительно   возросли   объемы  кредитования   реального   секторакоммерческими  банками. Так за 9 месяцев т.г. объем выданных  кредитовувеличился  на  61  процент  по сравнению с  соответствующим  периодомпрошлого года. Объем привлеченных депозитов увеличился на 24 процента.   Доходы  государственного бюджета за 9 месяцев 2004  года  составили14,7  млрд.  сомов,  или на 10,9 процента больше, чем  за  аналогичныйпериод прошлого года.   Расходы государственного бюджета составили 12,1 млрд. сомов, или на13,1 процента больше, чем за девять месяцев пршлого года. Уточненныйплан по расходам исполнен на 86,3 процента.   По предварительным данным за 9 месяцев т.г. в республиканскийбюджет поступило ресурсов в сумме 12,5 млрд. сомов.   Текущие  расходы  республиканского бюджета за январь-сентябрь  2004года  (без  учета расходов, направленных на погашение государственногодолга) составили 9725,0 млн. сомов, что больше прошлогоднего уровня на11,4 процента.    При   финансировании   текущих  расходов  приоритетными   являлисьзащищенные   статьи,   по   которым  за  январь-сентябрь   2004   годапрофинансировано 6577,9 млн. сомов, или на 14,4 процента  больше,  чемза аналогичный период 2003 года.   Финансирование  расходов  по заработной плате  из  республиканскогобюджета,   по   сравнению  с  аналогичным  периодом   прошлого   года,увеличилось  на  14,8 процента. В течение 9 месяцев т.г.  своевременнофинансировались субвенции, выплата пенсий и надбавок Социальному фондуКыргызской Республики, категориальные гранты.   Вместе  с  тем, в недостаточном объеме финансировались  расходы  намедицинское  страхование, медикаменты и питание, в частности,  учебныхзаведений и организаций начального профессионального образования.   Активизация   внешнеэкономической  деятельности   и   благоприятнаяконъюнктура способствовали росту внешнеторгового оборота.  За  январь-август  2004  года,  он  возрос на 39,5  процента.  При  этом  экспортувеличился на 41,2 процента, импортные поставки - на 38,1 процента. Значительное   увеличение   объемов   товарооборота   достигнуто    сгосударствами - участниками СНГ, в том числе с Российской Федерацией в1.5 раза, Республикой Казахстан - 1,4 раза, Республикой Туркменистан -в 2 раза. Такому росту внешней торговли способствовала активная работаПравительства Кыргызской Республики по снятию существующих ограниченийи    барьеров    в    продвижении   экспорта   товаров   отечественныхпроизводителей.   В  отчетном  периоде продолжалась работа по расширению и укреплениювнешних  связей с торговыми партнерами. Подписаны соглашения в областитранспорта,   туризма,  торговли  и  капиталовложений  с   МонгольскойРеспубликой,    Республикой   Молдова,   рядом    Центрально-Азиатскихгосударств  и  Соединенными Штатами Америки.  Подписаны  соглашения  вобласти   торговли   и  инвестиций  с  Исламской   Республикой   Иран,Республикой Казахстан и Финляндской Республикой.   Завершены двусторонние переговоры с Саудовской Аравией о вступлениив  ВТО,  в результате которых Кыргызстан получил ряд тарифных  уступокдля  своих  товаров,  что будет способствовать увеличению  экспорта  вСаудовскую Аравию.   За январь-сентябрь т.г. прирост ВВП, по сравнению с соответствующимпериодом  прошлого  года,  составил 7 процентов.  Объем  промышленногопроизводства   возрос  на  9,2  процента,  валовой  выпуск   продукциисельского хозяйства - на 3,9 процента, объем услуг - на 9,8 процента.   Увеличению  выпуска товаров и услуг содействовал рост инвестиций  вэкономику  республики.  За январь-сентябрь т.г.  капитальные  вложенияувеличились  на  8,9 процента по сравнению с соответствующим  периодомпрошлого  года. Сохраняются положительные тенденции увеличения  прямыхиностранных  инвестиций. Так за I полугодие  их  объем  возрос  на  51процент  по  сравнению  с аналогичным периодом прошлого  года,  объемыреинвестированной прибыли увеличились в 9,8 раза.   Увеличение объемов производства отмечено в электроэнергетике на 0,2процента,   горнодобывающей  промышленности  -   на   61,9   процента,металлургическом комплексе - на 9,6 процента.   Рост  объемов  промышленного производства  в  январе-сентябре  т.г.обеспечен   хозяйствующими   субъектами   Джалал-Абадской   (на   12,1процента),  Иссык-Кульской  (на  8,8  процента),  Нарынской  (на  27,8процента),  Ошской  (на  19,8 процента), Таласской  (на  4  процента),Чуйской (на 12,8 процента) областей и гор. Бишкек (на 15,4 процента).   Снижение  объемов промышленного производства отмечено в  Баткенскойобласти (на 9,3 процента) и гор. Ош (на 9,4 процента).    Продолжаются    положительные    тенденции    увеличения    объемапромышленной  переработки сельскохозяйственной продукции.  За  январь-сентябрь т.г. прирост составил 8,9 процента.    Возросли объемы производства пищевых продуктов в Чуйской (на  26.3процента), Баткенской (на 4.5 процента), Нарынской (на 21,9 процента),Джалал-Абадской  области  (на  17,6  процента),  Таласской  (на   40,3процента) областях, гор. Бишкек (на 21,3 процента) и гор. Ош (на  27,8процента).  Снижение  отмечено в Иссык-Кульской (на  9,3  процента)  иОшской (на 17,5 процента) областях.   Вместе  с  тем,  сохраняется  весьма  неблагоприятная  ситуация   втекстильном  и  швейном производстве. За 9 месяцев  2004  года  выпускпродукции в отрасли сократился на 12 процентов.    Не  в  полной  мере решены вопросы выплаты отдельным  предприятиямфинансовых средств, заблокированных в бывшем Внешэкономбанке  СССР,  вчастности, акционерному обществу «Завод сверл».   В   сельском   хозяйстве  завершаются  осенне-полевые  работы.   Посостоянию  на  15  октября  2004  года  валовой  сбор  зерна,  включаязернобобовые культуры и кукурузу на зерно, составил 1855,0 тыс.  тонн,или на 5,0 процентов больше соответствующего периода 2003 года. Большечем  в  прошлом  году  собрано овощей, масличных,  бахчевых,  плодово-ягодных культур и картофеля. Высокими темпами проводится уборка хлопка-сырца  и  табачного листа. В целом по республике было собрано  больше,чем за аналогичный период 2003 года хлопка-сырца (на 28,9 процента)  итабака (на 60 процентов).   Правительством  Кыргызской  Республики  предпринимались   меры   позавершению осенне-полевых работ в оптимальные сроки. С этой  целью  изгосрезерва  разбронировано  2,5 тыс. тонн дизтоплива,  которое  выданосельским товаропроизводителям в виде беспроцентного товарного  кредитасо сроком погашения до 1 декабря 2005 года.   Также  принято  решение  о  накоплении  семян  сельскохозяйственныхкультур  в  объеме 10,0 тыс. тонн в счет погашения бюджетных  ссуд,  икредитов,   выданных  по  линии  грантов  Правительства  Японии,   дляпоследующего  товарного кредитования крестьян и  фермеров  под  урожай2005   года,  в  том  числе  пострадавших  от  стихийных  бедствий   вреспублике.   Принимаются    меры    по    оказанию    помощи    в     реализациисельскохозяйственной   продукции.  Решаются  вопросы   сбыта   фасоли,заключаются договоры на поставку картофеля в Республику Казахстан.   За  9  месяцев  2004 года оборот розничной торговли вырос  на  12,3процента. Объемы торговли увеличились во всех регионах. Возросли такжеобъемы  предоставляемых населению платных услуг  (на  20,4  процента).Такая  тенденция является одним из показателей повышения уровня  жизнинаселения.   Объем  капитальных вложений за счет всех источников  финансированиясоставил  7127,4 млн. сомов. На 50 процентов увеличились инвестиции  восновной   капитал  в  электроэнергетике.  Сданы  в  эксплуатацию   34комплексные     трансформаторные    подстанции.    На    строительствеКамбаратинской  ГЭС-11  использовано  69,2  млн.  сомов  инвестиций  восновной капитал и выполнено подрядных работ на сумму 60,4 млн. сомов,Уч-Курганской  ГЭС  соответственно - 6,7 и 1,3  млн.  сомов,  Шамалды-Сайской ГЭС - 4,3 и 3,3 млн. сомов, Таш-Кумырской ГЭС - 2,9 и 1,5 млн.сомов.   В   отчетном  периоде  на  строительство  общеобразовательных  школиспользовано  216,8  млн.  сомов,  или  в  1,3  раза  больше,  чем  зааналогичный  период  прошлого года. Ввод  индивидуальных  жилых  домовувеличился на 18,9 процента.   Оживление   в   экономике  способствовало  улучшению   ситуации   всоциальной сфере. Реальные денежные доходы населения за 9 месяцев 2004года  увеличились на 4,3 процента по сравнению с аналогичным  периодомпрошлого года. Среднемесячная заработная плата за 8 месяцев 2004  годавозросла   на   13,2  процента  и  превысила  стоимость   минимальногопотребительского бюджета на 22 процента. Повышена базовая часть пенсийна  11,3  процента,  увеличены  надбавки  к  пенсиям  по  возрасту   иинвалидности  участникам  и  инвалидам  Великой  Отечественной  войны,военнослужащим. На 30 процентов увеличена заработная плата  работникамобразования и здравоохранения.   В  полном объеме профинансированы льготы, предоставляемые ветеранами участникам Великой Отечественной войны, с учетом выплат на санаторно-курортное  лечение и компенсаций за неиспользованные  путевки,  уголь,лекарства, выплат на погашение расходов на оплату коммунальных  услуг,тепловой  энергии, природного газа, услуг связи, транспорта. С  началат.г. выделено 526 инвалидных колясок.   Численность незанятого трудоспособного населения на 1 октября  2004года  составила  88,7  тыс. человек, в том числе  имеющих  официальныйстатус  безработного - 58,1 тыс. человек (2,9 процента от экономическиактивного  населения),  из них 3,9 тыс. человек  получают  пособие  побезработице.   За  сентябрь  т.г.  трудоустроено 2,7 тыс.  человек,  из  них  51,2процента - женщин.   Всего  по республике за 9 месяцев 2004 года создано и восстановлено69,4  тыс.  рабочих мест, в том числе за счет средств Фонда содействиязанятости  и  обучения - 15,7 тыс. рабочих мест, 1,4 тыс.  безработныхграждан получили микрокредиты, 3,9 тыс. безработных было направлено напрофессиональное   обучение.  На  оплачиваемые   общественные   работыпривлечено 2,4 тыс. человек.   За  9 месяцев 2004 года создан 21 бизнес-инкубатор, в том числе,  вТаласской  -5, Ошской - 4, Джалал-Абадской - 4, Чуйской  -  3,  Иссык-Кульской - 2, Баткенской - 2, Нарынской области - 1.   Осуществлялся   контроль   и   надзор  за   соблюдением   трудовогозаконодательства,  проведен ряд региональных  семинаров-совещаний,  накоторых рассмотрены вопросы охраны и условий труда. За 9 месяцев  т.г.государственными инспекторами охраны труда проведено  около  1,3  тыс.проверок  и  обследований  предприятий  и  организаций.  В  результатевыявлено  7,6 тыс. нарушений норм охраны и условий труда.  Сложившаясяситуация  указывает на необходимость восстановления на предприятиях  иорганизациях служб охраны труда.   В    целях    закрепления   положительных   тенденций    социально-экономического  развития,  решения  задач,  определенных   ПрезидентомКыргызской  Республики  А.А.Акаевым  в  послании  народу  Кыргызстана,Жогорку  Кенешу  Кыргызской  Республики  от  26  октября  2004   года,Правительство Кыргызской Республики постановляет:   1.   Министерствам,  государственным  комитетам,   административнымведомствам,   государственным   комиссиям,   местным   государственнымадминистрациям, мэриям городов Бишкек и Ош:     -  принять  исчерпывающие меры по выполнению задач,  определенныхПрезидентом  Кыргызской Республики в </w:t>
      </w:r>
      <w:hyperlink w:history="1" r:id="rId51hghshrx2f7stf9ybjwo">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«Об  объявлении  2004  годаГодом  социальной  мобилизации  и добросовестного  управления»  от  27декабря  2003  года  №  418  и на расширенном заседании  ПравительстваКыргызской  Республики  7 февраля 2004 года с  участием  руководителейобластных   государственных  администраций,  местного   самоуправлениягородов  Бишкек  и  Ош,  административных  ведомств,  организаций,   впослании народу Кыргызстана и Жогорку Кенешу Кыргызской Республики;   -  считать  приоритетными направлениями своей деятельности  решениезадач,    намеченных   в   КОР,   НССБ   и   Национальной    стратегии«Децентрализация  государственного  управления  и  развитие   местногосамоуправления в Кыргызской Республике до 2010 года»;   - по итогам 2004 года обеспечить среднегодовой прирост ВВП не менее7 процентов.   2.  Министерству  сельского, водного хозяйства  и  перерабатывающейпромышленности   Кыргызской   Республики,  областным   государственнымадминистрациям, мэриям городов Бишкек и Ош:   -   принять   все   необходимые  меры  по  обеспечению   прогнозныхпоказателей     2004    года    по    производству    и    переработкесельскохозяйственной продукции;   -   обеспечить  оперативное  распределение  сортовых  семян  озимойпшеницы  согласно протоколам Республиканской государственной  комиссиипо  распределению товарных кредитов по платежеспособным  хозяйствующимсубъектам для выполнения программы проведения текущего озимого сева  иобеспечить  строгий  контроль  за целевым  использованием  полученноготоварного кредита;   -  принять  безотлагательные меры по накоплению  в  государственномсеменном  фонде  семян сельскохозяйственных культур для  ярового  сена2005  года  в счет погашения задолженности семеноводческих хозяйств  идругих  хозяйствующих субъектов по грантам Правительства Японии  и  побюджетным ссудам;   - совместно с Министерством экономического развития, промышленностии   торговли   Кыргызской  Республики,  Республиканской  универсальнойагропромышленной  биржей  и местными государственными  администрациямиактивизировать    работу    по   продвижению    на    внешние    рынкисельскохозяйственной продукции и продуктов ее переработки;   -  обеспечить  эффективную работу межрегиональной  товаропроводящейсистемы «Бишкекские контракты» в части организации экспортных поставоксельскохозяйственной продукции.   3.  (Исключен в соответствии постановления Правительства КР от                  </w:t>
      </w:r>
      <w:hyperlink w:history="1" r:id="rIdqcctqwe-jn4yagayjdzne">
        <w:r>
          <w:rPr>
            <w:rFonts w:ascii="Arial" w:cs="Arial" w:eastAsia="Arial" w:hAnsi="Arial"/>
            <w:color w:val="1D4ED8"/>
            <w:sz w:val="24"/>
            <w:szCs w:val="24"/>
            <w:u w:val="single"/>
          </w:rPr>
          <w:t xml:space="preserve">25 мая 2005 года № 198</w:t>
        </w:r>
      </w:hyperlink>
      <w:r>
        <w:rPr>
          <w:rFonts w:ascii="Arial" w:cs="Arial" w:eastAsia="Arial" w:hAnsi="Arial"/>
          <w:sz w:val="24"/>
          <w:szCs w:val="24"/>
        </w:rPr>
        <w:t xml:space="preserve">)   4.  Министерству экономического развития, промышленности и торговлиКыргызской Республики:   -    в   месячный   срок   определить   Перечень   технологическогооборудования,    ввозимого    исключительно    для    золотодобывающихпредприятий,  подлежащего  освобождению  от  НДС,  и  в  установленномпорядке внести на рассмотрение Правительства Кыргызской Республики;   -  совместно  с  соответствующими министерствами,  государственнымикомитетами  и административными ведомствами до 1 декабря 2004  года  вустановленном  порядке  внести изменения в  составы  кыргызской  частимежправительственных   комиссий  по   сотрудничеству   с   зарубежнымистранами,  с  учетом  произошедших  структурных  изменений  в  органахисполнительной власти;   -  совместно с Министерством иностранных дел Кыргызской  Республикидо  конца  первого  квартала  2005 года  провести  совещание  торговыхпредставителей  Кыргызской  Республики за рубежом  для  обсуждения  ихдеятельности в странах аккредитации, выявления проблем, препятствующихактивному сотрудничеству Кыргызской Республики с зарубежными странами;   -  совместно  с  заинтересованными министерствами, государственнымикомитетами,    административными   ведомствами   и    государственнымикомиссиями  до  конца  первого квартала 2005  года  доработать  проектКонцепции  внешнеэкономической  политики  Кыргызской  Республики  и  вустановленном  порядке внести на рассмотрение Совета по  экономическойполитике при Правительстве Кыргызской Республики;   -  совместно  с  заинтересованными министерствами, государственнымикомитетами,     административными    ведомствами,     государственнымикомиссиями, государственными администрациями областей, мэриями городовБишкек  и  Ош и предприятиями текстильной отрасли в двухмесячный  срокподготовить,  и  внести предложения о порождении  текстильной  отраслиреспублики.   5.  Государственному  агентству по геологии и минеральным  ресурсампри   Правительстве  Кыргызской  Республики  совместно  с  акционернымобществом   «Кыргызалтын»  принять  меры  по   дополнительному   двух-процентному  увеличению  уровня  извлечения  золота  на  месторождении«Кумтор».   6.  Государственному  агентству  по  энергетике  при  ПравительствеКыргызской  Республики  совместно  с  открытым  акционерным  обществом«Электрические  станции» ускорить подготовку проекта Соглашения  междуПравительством   Кыргызской  Республики   и   российским   акционернымобществом    «ЕЭС   России»   по   разработке   технико-экономическогообоснования по завершению строительства Камбаратинских ГЭС-1 и ГЭС-2.   7. Министерству финансов Кыргызской Республики:   -  обеспечить  в IV квартале 2004 года своевременное финансированиесредств,   направляемых  на  повышение  заработной  платы   работникамбюджетных  учреждений  социальной  сферы,  в  соответствии  с   </w:t>
      </w:r>
      <w:hyperlink w:history="1" r:id="rIdea276pc3zk_ir371x8kf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повышении  размеров  заработнойплаты  работникам образования и здравоохранения» от  12  октября  2004года № 349;   -  в  месячный  срок  погасить задолженность  по  статье  «Питание»учреждениям   начального  профессионального  образования  Министерстватруда и социальной защиты Кыргызской Республики.   8. Министерству труда и социальной защиты Республики до конца IVквартала 2004 года:   -  завершить разработку Национальной программы занятости на 2005  -2008  годы  и  представить  в установленном  порядке  на  рассмотрениеПравительства Кыргызской Республики;   -  подготовить  и  внести на рассмотрение Правительства  КыргызскойРеспублики  предложение  о  создании  служб  охраны  труда   на   всехпредприятиях и организациях независимо от формы собственности.   9.   Министерствам,  государственным  комитетам,   административнымведомствам,   государственным   комиссиям,   местным   государственнымадминистрациям и местным органам самоуправления:         -  усилить  контроль  за  выполнением </w:t>
      </w:r>
      <w:hyperlink w:history="1" r:id="rIdfttces985kjqle-fepm51">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   мерах   по   улучшению   условий    для    развитияпредпринимательства в Кыргызской Республике» от 15 сентября 2001  года№  273,  в  части согласования проектов нормативных правовых  актов  всфере  предпринимательства  с Министерством  экономического  развития,промышленности и торговли Кыргызской Республики;   -  обеспечить  проведение  ревизии  нормативных  правовых  актов  иведомственных  документов для приведения их в соответствие  с  </w:t>
      </w:r>
      <w:hyperlink w:history="1" r:id="rId1if_489ugqtgpm6oxkei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основах  технического  регулирования   вКыргызской Республике» согласно </w:t>
      </w:r>
      <w:hyperlink w:history="1" r:id="rIdnnpqr1y3h1jhktxcl44mx">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Республики«О   мерах  по  дальнейшему  совершенствованию  структуры  центральныхорганов исполнительной власти» от 7 февраля 2004 года № 39а .   10.  Контроль за выполнением настоящего постановления возложить  науправления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3vfilkza7nfutllk6i2v">
      <w:r>
        <w:rPr>
          <w:rFonts w:ascii="Arial" w:cs="Arial" w:eastAsia="Arial" w:hAnsi="Arial"/>
          <w:color w:val="132D3F"/>
          <w:sz w:val="16"/>
          <w:szCs w:val="16"/>
          <w:u w:val="single"/>
        </w:rPr>
        <w:t xml:space="preserve">dalil.kg/document/56012</w:t>
      </w:r>
    </w:hyperlink>
  </w:p>
  <w:p>
    <w:pPr>
      <w:spacing w:after="0" w:before="40"/>
      <w:jc w:val="center"/>
    </w:pPr>
    <w:hyperlink w:history="1" r:id="rIdwxjp9m_c_cun7a7yzrqp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1iyw74jt5xu5xlmeuhs" Type="http://schemas.openxmlformats.org/officeDocument/2006/relationships/hyperlink" Target="https://dalil.kg/document/56325" TargetMode="External"/><Relationship Id="rId51hghshrx2f7stf9ybjwo" Type="http://schemas.openxmlformats.org/officeDocument/2006/relationships/hyperlink" Target="https://dalil.kg/document/4073" TargetMode="External"/><Relationship Id="rIdqcctqwe-jn4yagayjdzne" Type="http://schemas.openxmlformats.org/officeDocument/2006/relationships/hyperlink" Target="https://dalil.kg/document/56325" TargetMode="External"/><Relationship Id="rIdea276pc3zk_ir371x8kfq" Type="http://schemas.openxmlformats.org/officeDocument/2006/relationships/hyperlink" Target="https://dalil.kg/document/8259" TargetMode="External"/><Relationship Id="rIdfttces985kjqle-fepm51" Type="http://schemas.openxmlformats.org/officeDocument/2006/relationships/hyperlink" Target="https://dalil.kg/document/3521" TargetMode="External"/><Relationship Id="rId1if_489ugqtgpm6oxkeio" Type="http://schemas.openxmlformats.org/officeDocument/2006/relationships/hyperlink" Target="https://dalil.kg/document/1453" TargetMode="External"/><Relationship Id="rIdnnpqr1y3h1jhktxcl44mx" Type="http://schemas.openxmlformats.org/officeDocument/2006/relationships/hyperlink" Target="https://dalil.kg/document/41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3vfilkza7nfutllk6i2v" Type="http://schemas.openxmlformats.org/officeDocument/2006/relationships/hyperlink" Target="https://dalil.kg/document/56012" TargetMode="External"/><Relationship Id="rIdwxjp9m_c_cun7a7yzrqp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2026-09-24T20:07:42.845Z</dcterms:created>
  <dcterms:modified xsi:type="dcterms:W3CDTF">2026-09-24T20:07:42.845Z</dcterms:modified>
</cp:coreProperties>
</file>

<file path=docProps/custom.xml><?xml version="1.0" encoding="utf-8"?>
<Properties xmlns="http://schemas.openxmlformats.org/officeDocument/2006/custom-properties" xmlns:vt="http://schemas.openxmlformats.org/officeDocument/2006/docPropsVTypes"/>
</file>