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q2i1g2zrqyec71odz7x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г.Бишкек,Дом Правительстваот 15 декабря 2004 года № 928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Правительство Кыргызской Республики постановляет:   1.  Согласиться с </w:t>
      </w:r>
      <w:hyperlink w:history="1" r:id="rId23ug9k0eimyugseuc3_e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n2ilug-reg4e8osqsd-x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тарифахстраховых взносов по государственному социальному страхованию».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jte4uecbqxfqlxganjl">
      <w:r>
        <w:rPr>
          <w:rFonts w:ascii="Arial" w:cs="Arial" w:eastAsia="Arial" w:hAnsi="Arial"/>
          <w:color w:val="132D3F"/>
          <w:sz w:val="16"/>
          <w:szCs w:val="16"/>
          <w:u w:val="single"/>
        </w:rPr>
        <w:t xml:space="preserve">dalil.kg/document/56074</w:t>
      </w:r>
    </w:hyperlink>
  </w:p>
  <w:p>
    <w:pPr>
      <w:spacing w:after="0" w:before="40"/>
      <w:jc w:val="center"/>
    </w:pPr>
    <w:hyperlink w:history="1" r:id="rIdd9hpcrvp5nopjwse_m3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2i1g2zrqyec71odz7xr" Type="http://schemas.openxmlformats.org/officeDocument/2006/relationships/hyperlink" Target="https://dalil.kg/document/159126" TargetMode="External"/><Relationship Id="rId23ug9k0eimyugseuc3_ek" Type="http://schemas.openxmlformats.org/officeDocument/2006/relationships/hyperlink" Target="https://dalil.kg/document/40989" TargetMode="External"/><Relationship Id="rIdn2ilug-reg4e8osqsd-xx" Type="http://schemas.openxmlformats.org/officeDocument/2006/relationships/hyperlink" Target="https://dalil.kg/document/139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jte4uecbqxfqlxganjl" Type="http://schemas.openxmlformats.org/officeDocument/2006/relationships/hyperlink" Target="https://dalil.kg/document/56074" TargetMode="External"/><Relationship Id="rIdd9hpcrvp5nopjwse_m3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2026-09-23T18:49:24.028Z</dcterms:created>
  <dcterms:modified xsi:type="dcterms:W3CDTF">2026-09-23T18:49:24.028Z</dcterms:modified>
</cp:coreProperties>
</file>

<file path=docProps/custom.xml><?xml version="1.0" encoding="utf-8"?>
<Properties xmlns="http://schemas.openxmlformats.org/officeDocument/2006/custom-properties" xmlns:vt="http://schemas.openxmlformats.org/officeDocument/2006/docPropsVTypes"/>
</file>