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7zkx5yrr8v_8pzpkqs90r">
        <w:r>
          <w:rPr>
            <w:rFonts w:ascii="Arial" w:cs="Arial" w:eastAsia="Arial" w:hAnsi="Arial"/>
            <w:color w:val="1D4ED8"/>
            <w:sz w:val="24"/>
            <w:szCs w:val="24"/>
            <w:u w:val="single"/>
          </w:rPr>
          <w:t xml:space="preserve">3 апреля 2006 года № 215</w:t>
        </w:r>
      </w:hyperlink>
      <w:r>
        <w:rPr>
          <w:rFonts w:ascii="Arial" w:cs="Arial" w:eastAsia="Arial" w:hAnsi="Arial"/>
          <w:sz w:val="24"/>
          <w:szCs w:val="24"/>
        </w:rPr>
        <w:t xml:space="preserve">)    г.Бишкек, Дом Правительства  от 31 января 2005 года № 43             ПОСТАНОВЛЕНИЕ ПРАВИТЕЛЬСТВА КЫРГЫЗСКОЙ РЕСПУБЛИКИ            О внесении изменения в постановление Правительства           Кыргызской Республики от 21 июня 2004 года № 457         "Об утверждении временного положения о порядке вывоза             станков, оборудования и запасных частей к ним                   за пределы Кыргызской Республики"    Правительство Кыргызской Республики постановляет:  1.  </w:t>
      </w:r>
      <w:hyperlink w:history="1" r:id="rIdibby1xejc15htpwycfmro">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вывоза  за  пределы  КыргызскойРеспублики станков, оборудования и запасных частей к ним, утвержденное</w:t>
      </w:r>
      <w:hyperlink w:history="1" r:id="rIdal7sh9kagwje8g4fek_u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июня  2004года  № 457   "Об  утверждении </w:t>
      </w:r>
      <w:hyperlink w:history="1" r:id="rIdszfecfedd9emeyi6aak7z">
        <w:r>
          <w:rPr>
            <w:rFonts w:ascii="Arial" w:cs="Arial" w:eastAsia="Arial" w:hAnsi="Arial"/>
            <w:color w:val="1D4ED8"/>
            <w:sz w:val="24"/>
            <w:szCs w:val="24"/>
            <w:u w:val="single"/>
          </w:rPr>
          <w:t xml:space="preserve">временного положения</w:t>
        </w:r>
      </w:hyperlink>
      <w:r>
        <w:rPr>
          <w:rFonts w:ascii="Arial" w:cs="Arial" w:eastAsia="Arial" w:hAnsi="Arial"/>
          <w:sz w:val="24"/>
          <w:szCs w:val="24"/>
        </w:rPr>
        <w:t xml:space="preserve"> о  порядке  вывозастанков,  оборудования и запасных частей к ним за  пределы  КыргызскойРеспублики",  изложить  в  редакции согласно </w:t>
      </w:r>
      <w:hyperlink w:history="1" r:id="rIdr9udu_atyf1pmqb98uzmh">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настоящемупостановлению.  2.   Департаменту  таможенной  службы  Комитета   по   доходам   приМинистерстве  финансов  Кыргызской Республики осуществлять  таможенноеоформление вывозимого оборудования, в том числе временного вывоза, приналичии     заключения    Министерства    экономического     развития,промышленности  и  торговли  Кыргызской Республики  в  соответствии  свышеуказанным временным положением.  3.   Опубликовать  настоящее  постановление  в  средствах   массовойинформации.  4.  Контроль  за исполнением настоящего постановления  возложить  наМинистерство  экономического  развития,  промышленности   и   торговлиКыргызской Республики.    Премьер-министр                                Н.Танаев    </w:t>
      </w:r>
      <w:r>
        <w:rPr>
          <w:rFonts w:ascii="Arial" w:cs="Arial" w:eastAsia="Arial" w:hAnsi="Arial"/>
          <w:sz w:val="24"/>
          <w:szCs w:val="24"/>
        </w:rPr>
        <w:t xml:space="preserve">                                                            Приложение</w:t>
      </w:r>
      <w:r>
        <w:rPr>
          <w:rFonts w:ascii="Arial" w:cs="Arial" w:eastAsia="Arial" w:hAnsi="Arial"/>
          <w:sz w:val="24"/>
          <w:szCs w:val="24"/>
        </w:rPr>
        <w:t xml:space="preserve">                                         к постановлению Правительства                                                 Кыргызской Республики                                            от 31 января 2005 год № 43                            ВРЕМЕННОЕ ПОЛОЖЕНИЕ           о порядке вывоза за пределы Кыргызской Республики             станков, оборудования и запасных частей к ним    1.  Настоящее  временное  положение  о  порядке  вывоза  за  пределыКыргызской  Республики станков, оборудования и запасных частей  к  ним(далее  -  временное положение) определяет порядок  вывоза  (передачи,обмена)  станков, оборудования, специализированной техники и  запасныхчастей  к  ним  (далее  - оборудование) из Кыргызской  Республики,  заисключением   станков  и  оборудования,  произведенных  в   КыргызскойРеспублике.  2.   Требования   временного  положения  распространяются   на   всехозяйствующие субъекты независимо от форм собственности.  3. Порядок контроля за вывозом оборудования из Кыргызской Республикипредусматривает:  - подготовку и выдачу заключения о возможности вывоза оборудования;  -   таможенный   контроль   и   таможенное   оформление   вывозимогооборудования.  4.  Основанием для вывоза оборудования, включая временный вывоз,  запределы Кыргызской Республики является заключение о возможности вывоза(передачи, обмена) оборудования, выданное Министерством экономическогоразвития,    промышленности   и   торговли   Кыргызской    Республики,подготовленное в соответствии с настоящим временным положением.  5.  Документы,  необходимые для подготовки заключения о  возможностивывоза    оборудования,   включая   временный   вывоз,    определяютсяМинистерством  экономического  развития,  промышленности  и   торговлиКыргызской Республики.  6.  Ответственность  за  достоверность  сведений,  представленных  взаявке на выдачу заключения о возможном вывозе оборудования, несет самзаявитель.  7.  Министерство экономического развития, промышленности и  торговлиКыргызской   Республики  в  трехдневный  срок  после  получения   всехправильно  оформленных  необходимых  документов  направляет   их   длярассмотрения  и дачи заключения в Комитет по доходам при  Министерствефинансов  Кыргызской  Республики, Государственный  комитет  КыргызскойРеспублики по управлению государственным имуществом.  При     необходимости    Министерство    экономического    развития,промышленности и торговли Кыргызской Республики имеет право привлекатьдругие  министерства,  ведомства  в  качестве  экспертов  относительноцелесообразности вывоза (передачи, обмена) оборудования.  Заключения  Комитета по доходам при Министерстве финансов КыргызскойРеспублики,   Государственного  комитета  Кыргызской   Республики   поуправлению    государственным   имуществом   и    привлекаемых,    принеобходимости, министерств и ведомств о возможности вывоза  (передачи,обмена)   оборудования   представляются  Министерству   экономическогоразвития, промышленности и торговли Кыргызской Республики в течение 10дней после получения соответствующих документов.  Министерство  экономического  развития,  промышленности  и  торговлиКыргызской Республики на основании представленных Комитетом по доходампри   Министерстве  финансов  Кыргызской  Республики,  Государственнымкомитетом   Кыргызской   Республики  по   управлению   государственнымимуществом  и привлекаемых, при необходимости, министерств,  ведомств,заключений  подготавливает  единое  заключение  о  возможности  вывозаоборудования за пределы Кыргызской Республики.  Заключение  Министерства экономического развития,  промышленности  иторговли Кыргызской Республики выдается не позднее чем через  30  днейпосле получения всех правильно оформленных необходимых документов.  8.   Основанием   для   выдачи   единого   заключения   Министерстваэкономического   развития,  промышленности   и   торговли   КыргызскойРеспублики  о  возможном вывозе оборудования, в том  числе  временноговывоза,  являются  положительные заключения Комитета  по  доходам  приМинистерстве финансов Кыргызской Республики, Государственного комитетаКыргызской  Республики  по  управлению  государственным  имуществом  ипривлекаемых, при необходимости, министерств, ведомств.  Единое     заключение    Министерства    экономического    развития,промышленности и торговли Кыргызской Республики о вывозе  и  временномвывозе    оборудования   направляется   заявителю   для   последующеготаможенного оформления.  Вывозимое   оборудование  при  перемещении  за  пределы   КыргызскойРеспублики  подлежит обязательному таможенному оформлению  в  порядке,установленным таможенным законодательством Кыргызской Республики.  Заявитель  представляет  таможенным органам заключение  Министерстваэкономического   развития,  промышленности   и   торговли   КыргызскойРеспублики,  которое  служит основанием для пропуска  оборудования  запределы Кыргызской Республики.  Департамент  таможенной службы Комитета по доходам при  Министерствефинансов     Кыргызской    Республики    представляет     Министерствуэкономического   развития,  промышленности   и   торговли   КыргызскойРеспублики  и  Службе национальной безопасности Кыргызской  Республикиинформацию  по  согласованной форме о вывозе оборудования  за  пределыКыргызской  Республики  или  его обратном ввозе  в  случае  временноговывоза.  9.  Лица,  осуществляющие вывоз оборудования с  нарушением  порядка,установленного настоящим временным положением, несут ответственность всоответствии с законодательством Кыргызской Республики.    Руководитель Аппарата Премьер-министра  Министр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9xxlnak9u5cv64s1igbj">
      <w:r>
        <w:rPr>
          <w:rFonts w:ascii="Arial" w:cs="Arial" w:eastAsia="Arial" w:hAnsi="Arial"/>
          <w:color w:val="132D3F"/>
          <w:sz w:val="16"/>
          <w:szCs w:val="16"/>
          <w:u w:val="single"/>
        </w:rPr>
        <w:t xml:space="preserve">dalil.kg/document/56119</w:t>
      </w:r>
    </w:hyperlink>
  </w:p>
  <w:p>
    <w:pPr>
      <w:spacing w:after="0" w:before="40"/>
      <w:jc w:val="center"/>
    </w:pPr>
    <w:hyperlink w:history="1" r:id="rId0g5ow_tfc3o7n_onui_6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zkx5yrr8v_8pzpkqs90r" Type="http://schemas.openxmlformats.org/officeDocument/2006/relationships/hyperlink" Target="https://dalil.kg/document/57277" TargetMode="External"/><Relationship Id="rIdibby1xejc15htpwycfmro" Type="http://schemas.openxmlformats.org/officeDocument/2006/relationships/hyperlink" Target="https://dalil.kg/document/55497" TargetMode="External"/><Relationship Id="rIdal7sh9kagwje8g4fek_ui" Type="http://schemas.openxmlformats.org/officeDocument/2006/relationships/hyperlink" Target="https://dalil.kg/document/55496" TargetMode="External"/><Relationship Id="rIdszfecfedd9emeyi6aak7z" Type="http://schemas.openxmlformats.org/officeDocument/2006/relationships/hyperlink" Target="https://dalil.kg/document/55497" TargetMode="External"/><Relationship Id="rIdr9udu_atyf1pmqb98uzmh" Type="http://schemas.openxmlformats.org/officeDocument/2006/relationships/hyperlink" Target="https://dalil.kg/document/56119#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9xxlnak9u5cv64s1igbj" Type="http://schemas.openxmlformats.org/officeDocument/2006/relationships/hyperlink" Target="https://dalil.kg/document/56119" TargetMode="External"/><Relationship Id="rId0g5ow_tfc3o7n_onui_6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2026-09-24T10:31:22.143Z</dcterms:created>
  <dcterms:modified xsi:type="dcterms:W3CDTF">2026-09-24T10:31:22.143Z</dcterms:modified>
</cp:coreProperties>
</file>

<file path=docProps/custom.xml><?xml version="1.0" encoding="utf-8"?>
<Properties xmlns="http://schemas.openxmlformats.org/officeDocument/2006/custom-properties" xmlns:vt="http://schemas.openxmlformats.org/officeDocument/2006/docPropsVTypes"/>
</file>