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m4hkcisuwh7gmkckyeop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5 ноября 2010 года №268г.Бишкек, Дом Правительства  от 24 февраля 2005 года № 103             ПОСТАНОВЛЕНИЕ ПРАВИТЕЛЬСТВА КЫРГЫЗСКОЙ РЕСПУБЛИКИ            О внесении изменений в постановление Правительства          Кыргызской Республики от 4 октября 2002 года № 680           "О Главной государственной технической инспекции             при Министерстве сельского, водного хозяйства                   и перерабатывающей промышленности                        Кыргызской Республики"    В целях упорядочения системы обязательных платежей и улучшения средыдля   развития  предпринимательства,  определенных  </w:t>
      </w:r>
      <w:hyperlink w:history="1" r:id="rIde92svihycg_0wddpcadzd">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ПрезидентаКыргызской  Республики "О Концепции дерегулирования  экономики"  от  5февраля  2004 года № 25, и реализации решения Консультативного  Советапо  иностранным  инвестициям  от  10  марта  2004  года  ПравительствоКыргызской Республики постановляет:  1.  Внести в </w:t>
      </w:r>
      <w:hyperlink w:history="1" r:id="rIdnap2v6eo9tqo9go9ueeo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4октября  2002  года  №  680  "О  Главной  государственной  техническойинспекции   при   Министерстве   сельского,   водного   хозяйства    иперерабатывающей   промышленности  Кыргызской  Республики"   следующиеизменения:  - пункт 2 признать утратившим силу с 1 января 2005 года;  -  в  </w:t>
      </w:r>
      <w:hyperlink w:history="1" r:id="rIdq_z65khm5bmb8zaye1bvr">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Главной государственной технической инспекции  приМинистерстве   сельского,   водного   хозяйства   и   перерабатывающейпромышленности  Кыргызской Республики (Главгостехинспекция  КыргызскойРеспублики), утвержденном вышеуказанным постановлением:  пункт 6 изложить в следующей редакции:  "6.  Финансирование Главгостехинспекции Кыргызской Республики и  егоструктурных    подразделений   осуществляется    за    счет    средствреспубликанского бюджета, специальных средств";  в пункте 19:  абзац второй изложить в следующей редакции:  "-  средства,  поступающие  из республиканского  бюджета  КыргызскойРеспублики, и специальные средства";  абзац пятый изложить в следующей редакции:  "-  из  поступивших в республиканский бюджет специальных средств  наосновании  утвержденных смет 40 процентов перечисляются на  содержаниерайонных    и   городских   отделов   Главгостехинспекции   КыргызскойРеспублики,   10  процентов  перечисляются  на  содержание   областныхуправлений,  50  процентов  перечисляются на счет  ГлавгостехинспекцииКыргызской  Республики на ее содержание, централизованное изготовлениегосударственных  номерных  знаков на  тракторы,  прицепы,  комбайны  идругие  самоходные  машины  (кроме автомототранспорта),  удостоверенийтрактористов-машинистов   и   технических   паспортов,    приобретениеспециального   автомототранспорта  и  основных  средств,   оргтехники,контрольно-измерительных  приборов и оборудования,  средств  контроля,нормативно-технической   документации  и   на   другие   расходы,   незапрещенные законодательством Кыргызской Республики".  2.  Министерству  финансов  Кыргызской  Республики  в  установленномпорядке:  -  выделить  из  республиканского бюджета средства  в  сумме  6744,8тыс.сомов  на  содержание региональных органов Главной государственнойтехнической инспекции Кыргызской Республики;  -  внести соответствующие предложения о внесении изменения  в  </w:t>
      </w:r>
      <w:hyperlink w:history="1" r:id="rIdln5xb-oddoborozz7uns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Кыргызской Республики "О республиканском бюджете Кыргызской Республикина 2005 год".  3.  Министерству  сельского,  водного хозяйства  и  перерабатывающейпромышленности  Кыргызской Республики в месячный  срок  привести  своирешения в соответствие с настоящим постановлением.  4.  Контроль  за выполнением настоящего постановления  возложить  наотдел   развития   агропромышленного  комплекса  и  природопользованияАппарата Премьер-министра 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limpay3s_vytyyjojq1z">
      <w:r>
        <w:rPr>
          <w:rFonts w:ascii="Arial" w:cs="Arial" w:eastAsia="Arial" w:hAnsi="Arial"/>
          <w:color w:val="132D3F"/>
          <w:sz w:val="16"/>
          <w:szCs w:val="16"/>
          <w:u w:val="single"/>
        </w:rPr>
        <w:t xml:space="preserve">dalil.kg/document/56195</w:t>
      </w:r>
    </w:hyperlink>
  </w:p>
  <w:p>
    <w:pPr>
      <w:spacing w:after="0" w:before="40"/>
      <w:jc w:val="center"/>
    </w:pPr>
    <w:hyperlink w:history="1" r:id="rIdukj3int5fe2y7k_9zlvl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4hkcisuwh7gmkckyeop2" Type="http://schemas.openxmlformats.org/officeDocument/2006/relationships/hyperlink" Target="https://dalil.kg/document/92291" TargetMode="External"/><Relationship Id="rIde92svihycg_0wddpcadzd" Type="http://schemas.openxmlformats.org/officeDocument/2006/relationships/hyperlink" Target="https://dalil.kg/document/4080" TargetMode="External"/><Relationship Id="rIdnap2v6eo9tqo9go9ueeoe" Type="http://schemas.openxmlformats.org/officeDocument/2006/relationships/hyperlink" Target="https://dalil.kg/document/53884" TargetMode="External"/><Relationship Id="rIdq_z65khm5bmb8zaye1bvr" Type="http://schemas.openxmlformats.org/officeDocument/2006/relationships/hyperlink" Target="https://dalil.kg/document/53941" TargetMode="External"/><Relationship Id="rIdln5xb-oddoborozz7unsr" Type="http://schemas.openxmlformats.org/officeDocument/2006/relationships/hyperlink" Target="https://dalil.kg/document/1630"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limpay3s_vytyyjojq1z" Type="http://schemas.openxmlformats.org/officeDocument/2006/relationships/hyperlink" Target="https://dalil.kg/document/56195" TargetMode="External"/><Relationship Id="rIdukj3int5fe2y7k_9zlvl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2026-09-25T04:17:34.885Z</dcterms:created>
  <dcterms:modified xsi:type="dcterms:W3CDTF">2026-09-25T04:17:34.885Z</dcterms:modified>
</cp:coreProperties>
</file>

<file path=docProps/custom.xml><?xml version="1.0" encoding="utf-8"?>
<Properties xmlns="http://schemas.openxmlformats.org/officeDocument/2006/custom-properties" xmlns:vt="http://schemas.openxmlformats.org/officeDocument/2006/docPropsVTypes"/>
</file>