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7kwpugmdayfqhq9w2txn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18 марта 2005 года N 135            ПОСТАНОВЛЕНИЕ ПРАВИТЕЛЬСТВА КЫРГЫЗСКОЙ РЕСПУБЛИКИ              О ходе выполнения Плана законопроектных работ       Правительства Кыргызской Республики за 2004 год и работе,         проводимой Министерством юстиции Кыргызской Республики,        по координации нормотворческой деятельности министерств,          государственных комитетов, административных ведомств                       и государственных комиссий      Законопроектная деятельность Правительства Кыргызской Республики в2004 году осуществлялась в соответствии с Планом законопроектных  работПравительства Кыргызской Республики на 2004 год, утвержденным </w:t>
      </w:r>
      <w:hyperlink w:history="1" r:id="rIdjrspvutysaothymp150h9">
        <w:r>
          <w:rPr>
            <w:rFonts w:ascii="Arial" w:cs="Arial" w:eastAsia="Arial" w:hAnsi="Arial"/>
            <w:color w:val="1D4ED8"/>
            <w:sz w:val="24"/>
            <w:szCs w:val="24"/>
            <w:u w:val="single"/>
          </w:rPr>
          <w:t xml:space="preserve">постанов-</w:t>
        </w:r>
      </w:hyperlink>
      <w:hyperlink w:history="1" r:id="rIdq9kco6ysrsqgfoy6nmi8w">
        <w:r>
          <w:rPr>
            <w:rFonts w:ascii="Arial" w:cs="Arial" w:eastAsia="Arial" w:hAnsi="Arial"/>
            <w:color w:val="1D4ED8"/>
            <w:sz w:val="24"/>
            <w:szCs w:val="24"/>
            <w:u w:val="single"/>
          </w:rPr>
          <w:t xml:space="preserve">лением</w:t>
        </w:r>
      </w:hyperlink>
      <w:r>
        <w:rPr>
          <w:rFonts w:ascii="Arial" w:cs="Arial" w:eastAsia="Arial" w:hAnsi="Arial"/>
          <w:sz w:val="24"/>
          <w:szCs w:val="24"/>
        </w:rPr>
        <w:t xml:space="preserve"> Правительства Кыргызской Республики от 28 февраля  2004  года  N110  "О Плане законопроектных работ Правительства Кыргызской Республикина 2004 год",  а также программами, планами и мероприятиями, утвержден-ными  решениями  Президента  Кыргызской Республики и Правительства Кыр-гызской Республики.     Согласно Плану  законопроектных  работ на 2004 год необходимо былоразработать 43 законопроекта.  В настоящее время из  запланированных  кразработке 43 законопроектов принято - 15, одобрено Правительством Кыр-гызской Республики - 23, направлено на рассмотрение Жогорку Кенеша Кыр-гызской Республики Президентом Кыргызской Республики - 4,  находятся нарассмотрении Правительства Кыргызской Республики - 5. Семь пунктов Пла-на  законопроектных  работ  Правительства Кыргызской Республики на 2004год были признаны утратившими силу.     Из запланированного  количества  законопроектов  не разработано 2:проект Закона Кыргызской Республики "О внесении изменений и  дополнениив  Земельный  кодекс  Кыргызской Республики" и проект Закона КыргызскойРеспублики "О внесении изменений и дополнений в Закон  Кыргызской  Рес-публики  "Об управлении землями сельскохозяйственного назначения".  От-ветственным исполнителем по разработке указанных проектов было  опреде-лено  Государственное  агентство по регистрации прав на недвижимое иму-щество при Правительстве Кыргызской Республики.     По сравнению  с прошлым периодом отмечается тенденция к увеличениюколичества исполняемых мероприятий. Так, если в 2003 году из запланиро-ванных 65 законопроектов принято 8 (12%),  то в 2004 году - из заплани-рованных 43 законопроектов принято 15 (35%). При этом количество нераз-работанных  законопроектов  по сравнению с Планом законопроектных работПравительства Кыргызской Республики на 2003 год снизилось.  Так, в 2003году не разработано 18 проектов или 27 процентов, а в 2004 году - 2 за-конопроекта или 5 процентов от общего количества.     Несмотря на положительные показатели в 2004 году,  имеют место на-рушения сроков разработки проектов нормативных правовых актов и положе-ний  по представлению соответствующей информации о ходе выполнения Пла-на.     Участие в  законодательном процессе является одним из приоритетныхнаправлений деятельности Правительства Кыргызской Республики. Планы за-конопроектных  работ Правительства Кыргызской Республики должны предус-матривать разработку проектов наиболее важных  и  трудоемких  законода-тельных актов.  В связи с чем для министерств,  государственных комите-тов, административных ведомств и государственных комиссий одними из ос-новных  направлений законопроектной деятельности должны являться прове-дение тщательного анализа и планирование законопроектной деятельности.     Предложения министерств  и  ведомств по разработке законопроектов,предлагаемых для включения в проект Плана законопроектных работ на  со-ответствующий год,  в большинстве случаев не содержат обоснований необ-ходимости их разработки,  что в последующем влечет продление сроков илиисключение разработки законопроекта из Плана.     Одной из причин некачественного исполнения или  неисполнения  пре-дусмотренных  Планом  мероприятий  следует отметить также слабую работуюридических служб министерств и ведомств.     В 2002  году </w:t>
      </w:r>
      <w:hyperlink w:history="1" r:id="rIduox3wmuvdt4dh-c6cldk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от20 сентября N 639 "О ходе выполнения Плана законопроектных работ Прави-тельства  Кыргызской  Республики  за I полугодие 2002 года и проводимойМинистерством юстиции Кыргызской Республики работе по координации  нор-мотворческой деятельности министерств, государственных комитетов, адми-нистративных ведомств и государственных комиссий"  утвержден  Регламентзаконопроектных  работ  Правительства  Кыргызской Республики.  Согласноданному Регламенту при разработке законопроектов  необходимо  руководс-твоваться Правилами о порядке подготовки проектов решений ПравительстваКыргызской Республики и нормативных правовых актов  министерств  и  ве-домств, утвержденными </w:t>
      </w:r>
      <w:hyperlink w:history="1" r:id="rIdiar9klvn4xzmrkirqvk0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1997 года N 4 "Об утверждении Правил о порядке подготов-ки  проектов  решений Правительства Кыргызской Республики и нормативныхправовых актов министерств и ведомств Кыргызской Республики".  Вместе стем, многие законопроекты не соответствуют требованиям юридической тех-ники,  применяемым при подготовке проектов законов, в связи с чем неод-нократно  проходят  процедуру согласования,  что также отражается на ихкачестве и сроках исполнения. Обоснования, прилагаемые к проектам, нап-равляемым на согласование,  также не соответствуют установленным требо-ваниям.     В соответствии с указанным Регламентом в реализацию Плана законоп-роектных работ Правительства на соответствующий  период  руководителямиорганов  исполнительной  власти  Кыргызской Республики - ответственнымиисполнителями ежегодно должен утверждаться внутриведомственный план за-конопроектных работ.  При этом внутриведомственный план должен включатьнаименование структурного подразделения - ответственного исполнителя  иперечень соисполнителей, фамилию и инициалы заместителя (первого замес-тителя) руководителя, а также специалиста, непосредственно принимавшегоучастие в подготовке законопроектов,  перечень соисполнителей по подго-товке законопроектов.  Однако,  на практике имеют место случаи, когда вминистерствах  и  ведомствах  отсутствуют персонально назначенные лица,ответственные за разработку того или иного законопроекта.     В течение  2004  года  Министерством юстиции Кыргызской Республикиежемесячно проводились совещания с  представителями  юридических  службминистерств, государственных комитетов, административных ведомств и го-сударственных комиссий,  в ходе которых заслушивалась информация о ходеподготовки законопроектов, предусмотренных Планом законопроектных работна 2004 год.     Однако, несмотря на вышеизложенное,  неоправданное затягивание ис-полнения Плана законопроектных работ,  внесение некачественно и поверх-ностно  подготовленных  законопроектов  ответственными министерствами иведомствами носит постоянный характер.     Продолжает иметь место нарушение абзаца четвертого пункта 4 </w:t>
      </w:r>
      <w:hyperlink w:history="1" r:id="rIdsihsgndiujiegjxandihx">
        <w:r>
          <w:rPr>
            <w:rFonts w:ascii="Arial" w:cs="Arial" w:eastAsia="Arial" w:hAnsi="Arial"/>
            <w:color w:val="1D4ED8"/>
            <w:sz w:val="24"/>
            <w:szCs w:val="24"/>
            <w:u w:val="single"/>
          </w:rPr>
          <w:t xml:space="preserve">поста-</w:t>
        </w:r>
      </w:hyperlink>
      <w:hyperlink w:history="1" r:id="rIdjcahwkgs1wyphzh6ctsng">
        <w:r>
          <w:rPr>
            <w:rFonts w:ascii="Arial" w:cs="Arial" w:eastAsia="Arial" w:hAnsi="Arial"/>
            <w:color w:val="1D4ED8"/>
            <w:sz w:val="24"/>
            <w:szCs w:val="24"/>
            <w:u w:val="single"/>
          </w:rPr>
          <w:t xml:space="preserve">новления</w:t>
        </w:r>
      </w:hyperlink>
      <w:r>
        <w:rPr>
          <w:rFonts w:ascii="Arial" w:cs="Arial" w:eastAsia="Arial" w:hAnsi="Arial"/>
          <w:sz w:val="24"/>
          <w:szCs w:val="24"/>
        </w:rPr>
        <w:t xml:space="preserve"> Правительства Кыргызской Республики от 26  февраля  2002  годаN 105 "О Плане законопроектных работ Правительства Кыргызской Республи-ки на 2002 год и мерах по дальнейшему совершенствованию законопроектнойдеятельности Правительства Кыргызской Республики" и пункта 38 Регламен-та законопроектных работ Правительства Кыргызской Республики,  в  соот-ветствии с которыми согласованные в установленном порядке законопроектыо внесении изменений и дополнений в кодексы Кыргызской Республики обоб-щаются и оформляются Министерством юстиции Кыргызской Республики единымзаконопроектом по каждому кодексу и вносятся на рассмотрение Правитель-ства Кыргызской Республики не чаще двух раз в год.     В целях выполнения вышеназванного требования в План  законопроект-ных работ Правительства Кыргызской Республики на 2005 год не были вклю-чены законопроекты, предусматривающие внесение изменений и дополнений вкодексы Кыргызской Республики.     Также необходимо отметить,  что  министерствами,  государственнымикомитетами, административными ведомствами и государственными комиссиямислабо проводится работа по продвижению проектов законов в Жогорку Кене-ше Кыргызской Республики.     В 2004 году на рассмотрение Жогорку Кенеша  Кыргызской  РеспубликиПравительством Кыргызской Республики было внесено 239 проектов законов,в том числе 19 плановых.  Из общего количества внесенных законопроектовпринято 64 закона.     Постановлением Правительства Кыргызской Республики от  28  февраля2004 года N 110 "О Плане законопроектных работ Правительства КыргызскойРеспублики на 2004 год" предусматривалась форма предоставления информа-ции  не только по законопроектам,  подлежащим разработке согласно Планузаконопроектных работ Правительства Кыргызской Республики на 2004  год,и внесенным Правительством Кыргызской Республики на рассмотрение Жогор-ку Кенеша Кыргызской Республики согласно планам  законопроектных  работПравительства Кыргызской  Республики  на 2002-2003 годы,  но также и повнеплановым законопроектам,  подлежащим разработке в 2004 году согласнопрограммам,  планам  и мероприятиям,  утвержденным решениями ПрезидентаКыргызской Республики и Правительства Кыргызской Республики, законопро-ектам, разрабатываемым в порядке отработки законодательства и внеплано-вым законопроектам, инициированным Правительством Кыргызской Республикив 2002-2003 годах и внесенным на рассмотрение Жогорку Кенеша КыргызскойРеспублики.  Однако,  несмотря на это,  имеются нарушения требований  исроков предоставления информации.  Зачастую министерства, государствен-ные комитеты,  административные ведомства и государственные комиссии  -ответственные исполнители, на которых возложен контроль за продвижениемтого или иного законопроекта в Жогорку Кенеше Кыргызской Республики, невладеют достаточной информацией по прохождению законопроекта.     Неисполнение, а также неурегулированность вопросов  взаимодействияс  Жогорку Кенешем Кыргызской Республики являются причиной слабой коор-динации законопроектной деятельности.     В настоящее  время  в  Министерстве  юстиции Кыргызской Республикиразрабатывается база данных проектов законов. Эта база позволит субъек-там,  обладающим правом законодательной инициативы,  оперативно взаимо-действовать в законотворческой деятельности.  Кроме того, создание ука-занной базы законопроектов упорядочит разработку внеплановых законопро-ектов,  так как,  кроме Плана законопроектных работ на  соответствующиегоды,  принимается  ряд  различных  программных мероприятий (программы,планы работы,  матрицы,  концепции,  утверждаемые решениями  ПрезидентаКыргызской Республики и Правительства Кыргызской Республики), в которыхпредусматривается разработка,  в том числе и приоритетных, значимых дляреспублики законопроектов.     Обобщение информации по всем разрабатываемым законопроектам  (пла-новым  и внеплановым) повысит эффективность координации законопроектнойдеятельности.     Вопросы координации  нормотворческой  деятельности  осуществляютсяМинистерством юстиции Кыргызской Республики также посредством  проведе-ния  государственной регистрации ведомственных нормативных правовых ак-тов министерств,  государственных комитетов, административных ведомств,государственных комиссий, местных государственных администраций и орга-нов местного самоуправления.     В 2004  году в центральный аппарат Министерства юстиции КыргызскойРеспублики и его территориальные органы на государственную  регистрациюбыло представлено 539 нормативных правовых актов,  из них зарегистриро-вано - 272 акта. Отказано в государственной регистрации как несоответс-твующие законодательству Кыргызской Республики, возращено без регистра-ции как не отвечающие требованиям Правил подготовки  и  государственнойрегистрации  нормативных  правовых  актов и как не подлежащие государс-твенной регистрации - 267 актов.     В соответствии  со статьей 54 </w:t>
      </w:r>
      <w:hyperlink w:history="1" r:id="rIdjlbhe7fmwmurozsr6ruc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министерств и ведомств,  имеющие межведомственный характер, подлежатгосударственной регистрации органами юстиции.  В первом полугодии  2004года Министерством юстиции Кыргызской Республики были проведены провер-ки нормативных правовых актов министерств и ведомств на предмет их  го-сударственной регистрации.  По результатам были выявлено 89 актов, под-лежащих государственной регистрации,  но не зарегистрированных в  уста-новленном порядке.     В целях совершенствования законодательства  Кыргызской  Республикипутем  инвентаризации  нормативных правовых актов на предмет устраненияпротиворечий между нормативными правовыми актами  различных  уровней  иприведения их в соответствие с действующим законодательством КыргызскойРеспублики Межведомственной  комиссией  по  инвентаризации  нормативныхправовых актов Кыргызской Республики в течение 2004 года было проведено4 заседания,  на которых в общей сложности рассмотрено 18 проектов нор-мативных правовых актов.     Вместе с тем, следует отметить недостаточную активность членов ко-миссии, игнорирование проводимых заседаний членами комиссий (факты нап-равления членами комиссии на заседания лиц,  не  правомочных  приниматьрешения и не владеющих ситуацией), низкое качество подготовленных доку-ментов,  а также недобросовестное отношение отдельных членов комиссии кпроводимой работе.     Для совершенствования механизмов проведения регулярной  инвентари-зации нормативных правовых актов и во исполнение пункта 4 </w:t>
      </w:r>
      <w:hyperlink w:history="1" r:id="rId7e944rcot5hmgshprv1a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29 июля 2004 года N 566 "О мерахпо  дальнейшему  продвижению административной реформы в Кыргызской Рес-публике" подготовлен проект постановления Правительства Кыргызской Рес-публики "О внесении дополнений и изменений в </w:t>
      </w:r>
      <w:hyperlink w:history="1" r:id="rIdrrgffeqiu3gkmits_h_h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февраля 2003 года N  47  "Об  утвержденииПоложения  о  Правительственной  комиссии по инвентаризации нормативныхправовых актов Кыргызской  Республики",  предусматривающий  утверждениеПравил  работы  по приведению в соответствие нормативных правовых актовКыргызской Республики с принятыми законами, международными договорами исоглашениями, вступившими в силу в установленном порядке.     В рамках обращения Президента Кыргызской Республики к Жогорку  Ке-нешу  Кыргызской  Республики  "О первоочередных задачах законопроектнойработы" от 31 марта 2004 года Министерством юстиции Кыргызской  Респуб-лики совместно с министерствами, государственными комитетами, админист-ративными ведомствами и государственными комиссиями проведен анализ ра-нее  инициированных Правительством Кыргызской Республики и направленныхна рассмотрение в Жогорку Кенеш Кыргызской  Республики  законопроектов,которые потеряли свою актуальность.  По результатам работы принято </w:t>
      </w:r>
      <w:hyperlink w:history="1" r:id="rIddaypqbaexbuv8njglztr3">
        <w:r>
          <w:rPr>
            <w:rFonts w:ascii="Arial" w:cs="Arial" w:eastAsia="Arial" w:hAnsi="Arial"/>
            <w:color w:val="1D4ED8"/>
            <w:sz w:val="24"/>
            <w:szCs w:val="24"/>
            <w:u w:val="single"/>
          </w:rPr>
          <w:t xml:space="preserve">пос-</w:t>
        </w:r>
      </w:hyperlink>
      <w:hyperlink w:history="1" r:id="rIdxvl66rfs0iapzrt3yuxig">
        <w:r>
          <w:rPr>
            <w:rFonts w:ascii="Arial" w:cs="Arial" w:eastAsia="Arial" w:hAnsi="Arial"/>
            <w:color w:val="1D4ED8"/>
            <w:sz w:val="24"/>
            <w:szCs w:val="24"/>
            <w:u w:val="single"/>
          </w:rPr>
          <w:t xml:space="preserve">тановление</w:t>
        </w:r>
      </w:hyperlink>
      <w:r>
        <w:rPr>
          <w:rFonts w:ascii="Arial" w:cs="Arial" w:eastAsia="Arial" w:hAnsi="Arial"/>
          <w:sz w:val="24"/>
          <w:szCs w:val="24"/>
        </w:rPr>
        <w:t xml:space="preserve"> Правительства Кыргызской Республики от 27 сентября 2004 годаN 719 "Об отзыве некоторых проектов законов Кыргызской Республики", ко-торым отозваны и признаны утратившими силу 19 проектов  законов,  ранеенаправленных  Правительством  Кыргызской Республики на рассмотрение Жо-горку Кенеша Кыргызской Республики в период с 1995 по 2002 год.     В настоящее время Правительством Кыргызской Республики ведется ра-бота по анализу инициированных им проектов законов, потерявших свою ак-туальность и подлежащих отзыву.     В целях дальнейшего совершенствования нормотворческой деятельностиПравительство Кыргызской Республики постановляет:     1. Признать удовлетворительной работу министерств, государственныхкомитетов,  административных ведомств и государственных комиссий по вы-полнению Плана эаконопроектных работ Правительства Кыргызской Республи-ки на 2004 год.     2. Руководителю Государственного агентства по регистрации прав  нанедвижимое  имущество при Правительстве Кыргызской Республики применитьмеры дисциплинарного характера к ответственным работникам за ненадлежа-щее  исполнение  Плана  законопроектных  работ Правительства КыргызскойРеспублики за 2004 год.     3. Министерствам,   государственным  комитетам,  административнымведомствам и государственным комиссиям:     - при  подготовке проектов нормативных правовых актов строго руко-водствоваться нормами Регламента  законопроектных  работ  ПравительстваКыргызской Республики и правилами о порядке подготовки проектов решенийПравительства Кыргызской Республики и нормативных правовых актов минис-терств и ведомств;     - своевременно представлять информацию в Министерство юстиции Кыр-гызской Республики по всем плановым и внеплановым законопроектам;     - вносить изменения и дополнения в кодексы Кыргызской Республики всоответствии  с  порядком,  установленным  постановлением ПравительстваКыргызской Республики от 26 февраля 2002 года N 105 "О плане законопро-ектных работ Правительства Кыргызской Республики на 2002 год и мерах подальнейшему совершенствованию законопроектной деятельности Правительст-ва Кыргызской Республики".  При этом, согласованные в установленном по-рядке законопроекты о внесении изменений и дополнений  в  кодексы  Кыр-гызской  Республики представлять в Министерство юстиции Кыргызской Рес-публики до 1 апреля и до 1 ноября соответствующего года.     4. Министерству  юстиции Кыргызской Республики до 20 числа месяца,следующего за отчетным полугодием, вносить обобщенные в единый законоп-роект  изменения  и дополнения в кодексы Кыргызской Республики на расс-мотрение Правительства Кыргызской Республики.     5. Министерству юстиции Кыргызской Республики ежеквартально прово-дить встречи с представителями юридических служб министерств, государс-твенных комитетов, административных ведомств и государственных комиссийв целях повышения качества законопроектных работ.     6. Установить  персональную  ответственность  руководителей минис-терств,  государственных комитетов,  административных ведомств и  госу-дарственных комиссий,  Социального фонда Кыргызской Республики,  Нацио-нального банка Кыргызской Республики, местных государственных админист-раций  и  органов  местного самоуправления за непредставление внутриве-домственных нормативных правовых актов,  подлежащих обязательной  госу-дарственной регистрации в органах юстиции, на государственную регистра-цию.     7. Признать утратившими силу:     - </w:t>
      </w:r>
      <w:hyperlink w:history="1" r:id="rId0r86y66237znk3hgs37f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февраля2004 года N 110 "О Плане законопроектных работ Правительства КыргызскойРеспублики на 2004 год";     - </w:t>
      </w:r>
      <w:hyperlink w:history="1" r:id="rIdsvhpg0j-_syjs7uvrytj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29 июня2004 года N 473 "О внесении  изменений  в  постановление  ПравительстваКыргызской Республики от 28 февраля 2004 года N 110 "О Плане законопро-ектных работ Правительства Кыргызской Республики на 2004 год";     - постановление Правительства Кыргызской Республики от 13 сентября2004 года N 693 "О внесении  изменений  в  постановление  ПравительстваКыргызской Республики от 28 февраля 2004 года N 110 "О Плане законопро-ектных работ Правительства Кыргызской Республики на 2004 год";     - </w:t>
      </w:r>
      <w:hyperlink w:history="1" r:id="rIda6d5setwtloqft6fcnt_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сентября2004 года N 723 "О внесении  изменения  в  постановление  ПравительстваКыргызской Республики от 28 февраля 2004 года N 110 "О Плане законопро-ектных работ Правительства Кыргызской Республики на 2004 год";     - </w:t>
      </w:r>
      <w:hyperlink w:history="1" r:id="rId_jtn3bgvt-eo0-qu13gu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ноября2004 года N 877 "О внесении  изменения  в  постановление  ПравительстваКыргызской Республики от 28 февраля 2004 года N 110 "О Плане законопро-ектных работ Правительства Кыргызской Республики на 2004 год";     - </w:t>
      </w:r>
      <w:hyperlink w:history="1" r:id="rIdlrauwp2nh_0ijkqa2vcv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февраля2005 года N 49 "О внесении изменений в постановление Правительства Кыр-гызской Республики от 28 февраля 2004 года N 110 "О Плане законопроект-ных работ Правительства Кыргызской Республики на 2004 год".     8. Контроль  за  выполнением настоящего постановления возложить наюридический отдел Аппарата Премьер-министра Кыргызской Республики и Ми-нистерство юстиции Кыргызской Республики.      Премьер-министр Кыргызской Республики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uedcmh7xprpg-0wwdkbt">
      <w:r>
        <w:rPr>
          <w:rFonts w:ascii="Arial" w:cs="Arial" w:eastAsia="Arial" w:hAnsi="Arial"/>
          <w:color w:val="132D3F"/>
          <w:sz w:val="16"/>
          <w:szCs w:val="16"/>
          <w:u w:val="single"/>
        </w:rPr>
        <w:t xml:space="preserve">dalil.kg/document/56240</w:t>
      </w:r>
    </w:hyperlink>
  </w:p>
  <w:p>
    <w:pPr>
      <w:spacing w:after="0" w:before="40"/>
      <w:jc w:val="center"/>
    </w:pPr>
    <w:hyperlink w:history="1" r:id="rIdf0ir0-yjrznhx40fi3_v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kwpugmdayfqhq9w2txn7" Type="http://schemas.openxmlformats.org/officeDocument/2006/relationships/hyperlink" Target="https://dalil.kg/document/158975" TargetMode="External"/><Relationship Id="rIdjrspvutysaothymp150h9" Type="http://schemas.openxmlformats.org/officeDocument/2006/relationships/hyperlink" Target="https://dalil.kg/document/55114" TargetMode="External"/><Relationship Id="rIdq9kco6ysrsqgfoy6nmi8w" Type="http://schemas.openxmlformats.org/officeDocument/2006/relationships/hyperlink" Target="https://dalil.kg/document/55114" TargetMode="External"/><Relationship Id="rIduox3wmuvdt4dh-c6cldko" Type="http://schemas.openxmlformats.org/officeDocument/2006/relationships/hyperlink" Target="https://dalil.kg/document/53837" TargetMode="External"/><Relationship Id="rIdiar9klvn4xzmrkirqvk0p" Type="http://schemas.openxmlformats.org/officeDocument/2006/relationships/hyperlink" Target="https://dalil.kg/document/34070" TargetMode="External"/><Relationship Id="rIdsihsgndiujiegjxandihx" Type="http://schemas.openxmlformats.org/officeDocument/2006/relationships/hyperlink" Target="https://dalil.kg/document/53213" TargetMode="External"/><Relationship Id="rIdjcahwkgs1wyphzh6ctsng" Type="http://schemas.openxmlformats.org/officeDocument/2006/relationships/hyperlink" Target="https://dalil.kg/document/53213" TargetMode="External"/><Relationship Id="rIdjlbhe7fmwmurozsr6ruca" Type="http://schemas.openxmlformats.org/officeDocument/2006/relationships/hyperlink" Target="https://dalil.kg/document/641" TargetMode="External"/><Relationship Id="rId7e944rcot5hmgshprv1ab" Type="http://schemas.openxmlformats.org/officeDocument/2006/relationships/hyperlink" Target="https://dalil.kg/document/55635" TargetMode="External"/><Relationship Id="rIdrrgffeqiu3gkmits_h_hi" Type="http://schemas.openxmlformats.org/officeDocument/2006/relationships/hyperlink" Target="https://dalil.kg/document/54186" TargetMode="External"/><Relationship Id="rIddaypqbaexbuv8njglztr3" Type="http://schemas.openxmlformats.org/officeDocument/2006/relationships/hyperlink" Target="https://dalil.kg/document/55885" TargetMode="External"/><Relationship Id="rIdxvl66rfs0iapzrt3yuxig" Type="http://schemas.openxmlformats.org/officeDocument/2006/relationships/hyperlink" Target="https://dalil.kg/document/55885" TargetMode="External"/><Relationship Id="rId0r86y66237znk3hgs37fv" Type="http://schemas.openxmlformats.org/officeDocument/2006/relationships/hyperlink" Target="https://dalil.kg/document/55114" TargetMode="External"/><Relationship Id="rIdsvhpg0j-_syjs7uvrytj7" Type="http://schemas.openxmlformats.org/officeDocument/2006/relationships/hyperlink" Target="https://dalil.kg/document/55518" TargetMode="External"/><Relationship Id="rIda6d5setwtloqft6fcnt_j" Type="http://schemas.openxmlformats.org/officeDocument/2006/relationships/hyperlink" Target="https://dalil.kg/document/55889" TargetMode="External"/><Relationship Id="rId_jtn3bgvt-eo0-qu13gui" Type="http://schemas.openxmlformats.org/officeDocument/2006/relationships/hyperlink" Target="https://dalil.kg/document/56024" TargetMode="External"/><Relationship Id="rIdlrauwp2nh_0ijkqa2vcvw" Type="http://schemas.openxmlformats.org/officeDocument/2006/relationships/hyperlink" Target="https://dalil.kg/document/56182"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uedcmh7xprpg-0wwdkbt" Type="http://schemas.openxmlformats.org/officeDocument/2006/relationships/hyperlink" Target="https://dalil.kg/document/56240" TargetMode="External"/><Relationship Id="rIdf0ir0-yjrznhx40fi3_v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2026-09-25T08:16:23.082Z</dcterms:created>
  <dcterms:modified xsi:type="dcterms:W3CDTF">2026-09-25T08:16:23.082Z</dcterms:modified>
</cp:coreProperties>
</file>

<file path=docProps/custom.xml><?xml version="1.0" encoding="utf-8"?>
<Properties xmlns="http://schemas.openxmlformats.org/officeDocument/2006/custom-properties" xmlns:vt="http://schemas.openxmlformats.org/officeDocument/2006/docPropsVTypes"/>
</file>