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m906hn4223i1ymebrg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14 июля 1998 года N 461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Концепции развития Государственного агентства</w:t>
      </w:r>
    </w:p>
    <w:p>
      <w:r>
        <w:rPr>
          <w:rFonts w:ascii="Arial" w:cs="Arial" w:eastAsia="Arial" w:hAnsi="Arial"/>
          <w:sz w:val="24"/>
          <w:szCs w:val="24"/>
        </w:rPr>
        <w:t xml:space="preserve">по энергетике при Правительстве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   соответствии   с   постановлением   Правительства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 15 апреля 1998 года N 195 "О мерах по реализации  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  от  3 апреля 1998 года "О структуре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центральных  органов  исполнительной власти" Правительство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Одобрить 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агентства по энергетике при Правительстве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  Министерствам,   государственным  комитетам,  административным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      при      разработке     нормативно-правовых      актов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руководствоваться настоящей Концепцией.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jnjgsrqkquj3gf99s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dalil.kg/document/5647</w:t>
      </w:r>
    </w:hyperlink>
  </w:p>
  <w:p>
    <w:pPr>
      <w:spacing w:after="0" w:before="40"/>
      <w:jc w:val="center"/>
    </w:pPr>
    <w:hyperlink w:history="1" r:id="rId0crml8fldzd1ctuarmr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906hn4223i1ymebrgay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jnjgsrqkquj3gf99s3s" Type="http://schemas.openxmlformats.org/officeDocument/2006/relationships/hyperlink" Target="https://dalil.kg/document/5647" TargetMode="External"/><Relationship Id="rId0crml8fldzd1ctuarmr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2026-09-24T00:08:48.431Z</dcterms:created>
  <dcterms:modified xsi:type="dcterms:W3CDTF">2026-09-24T00:08:48.431Z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