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  УТРАТИЛО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соответствии с </w:t>
      </w:r>
      <w:hyperlink w:history="1" r:id="rIdu2kyxpu_xtrt5av5mntb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от 29 ноября 2012 года № 801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          Утверждено</w:t>
      </w:r>
    </w:p>
    <w:p>
      <w:pPr>
        <w:spacing w:after="120"/>
        <w:jc w:val="both"/>
      </w:pPr>
      <w:hyperlink w:history="1" r:id="rIdtjhgfizfkqy3c40vi1ue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  от 13 августа 2005 года N 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приватизации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методом продажи на аукционе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постановления Правительства КР 
            от </w:t>
      </w:r>
      <w:hyperlink w:history="1" r:id="rIdiff6ubcalk26979xg4ml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октября 2008 года №569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ma7e7zfyvued3nzsy393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марта 2010 года №139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       </w:t>
      </w:r>
      <w:hyperlink w:history="1" r:id="rId8tvdqwxwrzli6zy3da5m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2010 года №178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pdtx5wmeqtdydwt8th7t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января 2012 года №10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Настоящее  Положение  разработано  в соответствии с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Кыргызской Республики и Законом Кыргызской Республики "О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ватизации  государственной собственности в Кыргызской Республике" и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ределяет условия и порядок приватизации государственного имущества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тодом продажи на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Основные термины,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 - метод продажи государственной собственности путем  проведения 
 торгов, при котором право собственности переходит к лицу, предложившему 
 в ходе торгов и заплатившему наибольшую цену за выставленный на аукционе 
 объект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стартовая цена - цена объекта  приватизации,  установленная  в  качестве 
 начальной на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шаг аукциона - надбавка, на которую в ходе торгов  повышается  стартовая 
 цена и каждая следующая цена, объявленная аукционистом.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постановления Правительства КР от </w:t>
      </w:r>
      <w:hyperlink w:history="1" r:id="rId7qkrfti72jzxzplnng8d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2010 года №178</w:t>
        </w:r>
      </w:hyperlink>
      <w:r>
        <w:rPr>
          <w:rFonts w:ascii="Arial" w:cs="Arial" w:eastAsia="Arial" w:hAnsi="Arial"/>
          <w:sz w:val="20"/>
          <w:szCs w:val="20"/>
        </w:rPr>
        <w:t xml:space="preserve">)
      3. Продавцом  государственного  имущества выступает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орган по приватизации и управлению государственным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ществом,  а  также юридические лица,  которым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предоставлены полномочия на организацию и осуществление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дажи государственного имущества (далее - Продавец).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Организатором аукциона выступает  Продавец  государственного 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полномочия Продавца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принятие  решения о проведении аукциона по продаже объектов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объектов приватизации для выставления на аукцион;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принятие решения о проведении оценки стоимости объектов привати-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и утверждение стартовой цены;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даты, места, формы проведения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своевременной публикации информационного сообщения;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протокола об итогах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заключение с покупателем договора купли-продажи объекта привати-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расчеты с покупателем.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Покупателями государственного имущества могут  быть  физические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юридические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Покупателями не могут быть государственные учреждения и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Объектами приватизации,  продажа которых осуществляется на аук-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ционе,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принадлежащие государству акции (доли) в капитале (уставном 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питале) хозяйственных товариществ и обществ,  созданных в процессе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государственные предприятия как имущественный комплекс;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составляющие работоспособный комплекс производственные и  непро-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изводственные  подразделения государственного предприятия,  созданные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проведения  реорганизации   (ликвидации)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отдельные составные части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Принадлежащие государству  на  праве  собственности акции (доли)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капитале (уставном капитале) хозяйственных товариществ и обществ, 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не в процессе приватизации, реализуются в порядке,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настоящим Положением.
   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5-1. (Утратил силу в соответствии с постановлением Правительства КР 
                    от </w:t>
      </w:r>
      <w:hyperlink w:history="1" r:id="rIdukeagp-klkxrwsxcjvcl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2010 года № 178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2. Подготовка и проведение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Подготовка и проведение аукциона осуществляется комиссией,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даваемой Продавцом.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состав комиссии входят представители Продавца,  заинтересованных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 ведомств и других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Председателем комиссии назначается представитель Продавца.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состав комиссии должно входить не менее 5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Расчет арендной платы осуществляется в соответствии с  норматив-
 ными правовыми актами, утверждаемыми Правительством Кыргызской 
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
                         от </w:t>
      </w:r>
      <w:hyperlink w:history="1" r:id="rIdum93iqz2xbfrfx33chv8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марта 2010 года № 139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Задачей  комиссии является подготовка и проведение аукциона.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целях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прием заявок и проверку внесения гарантийного взно-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 претендентами;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принимает  решение  о допуске (либо об отказе в допуске) претен-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дентов к участию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определяет размер шага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 аукцион;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 (утратил силу в соответствии с </w:t>
      </w:r>
      <w:hyperlink w:history="1" r:id="rIdjrzmfbqygteufm0-p_t8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11 
 января 2012 года №10)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составляет и подписывает протокол об итогах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ходе аукциона стартовая цена объекта повышается  аукционистом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определенным шагом.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(Абзац второй утратил силу в соответствии с </w:t>
      </w:r>
      <w:hyperlink w:history="1" r:id="rIdlclqeh1z7jfbn4gvi8wz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
 КР от 11 января 2012 года №10)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отсутствия участников, заинтересованных в покупке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по  объявленной стартовой цене,  комиссия в ходе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принять решение о снижении стартовой цены и продолжение торгов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новой стартовой ценой. Снижение стартовой цены допускается не более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25%.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Стартовая цена объекта приватизации устанавливается на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нормативных правовых актов Кыргызской Республики  по  оценке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Информационное сообщение о проведении аукциона  публикуется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  массовой  информации  не  позднее чем за 30 дней до даты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и должно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и местонахождение объекта,  выставляемого на аукци-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место, дата и время проведения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период приема заявок на участие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перечень представляемых документов для участия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размер  и сумма гарантийного взноса и необходимые реквизиты сче-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 на который он должен быть перечислен;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информация  об обязательстве победителя аукциона оплатить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сионный сбор Продавцу,  определяемый в размере, установленном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Республики, и перечислить его на указанный расчет-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счет;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стартовая цена объекта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телефон и адрес,  где можно получить материалы и  информацию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проводимому аукциону и по объекту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другая информация по усмотрению организатора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продаже  акций  открытого акционерного общества,  созданного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 приватизации, информационное сообщение должно содержать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общая площадь земельного участка,  на котором расположено недви-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жимое имущество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общая характеристика недвижимого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основная номенклатура продукции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численность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ограничения  на  участие  нерезидентов Кыргызской Республики,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резидентов Кыргызской Республики,  имеющих в качестве учредителей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(участников) и аффилированных лиц, иностранных физических и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Для  участия в аукционе претендент вносит задаток (далее - 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рантийный взнос).  Величина гарантийного взноса определяется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10% от стартовой цены объекта, выставляемого на аукцион.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Гарантийный взнос возвращается всем претендентам и участникам аук-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 (за исключением победителя аукциона) в течение 10 банковских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момента подписания протокола об итогах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Победителю аукциона  гарантийный взнос засчитывается в счет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приобретаемого на аукционе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Для участия в аукционе претенденты в установленный срок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тавляют комиссии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заявку на участие в аукционе (приложение N 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копию платежного документа, подтверждающего внесение гарантийно-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взноса;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документ,  удостоверяющий личность (предъявляется лично  претен-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дентом при подаче заявки).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Юридические лица дополнительно представляют: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заверенные  в установленном порядке копии учредительных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справку налоговой инспекции, подтверждающую отсутствие у претен-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просроченной задолженности по налоговым платежам в  бюджеты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уровней  по состоянию на последний квартал,  предшествующий дате подачи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заявки.  Данное требование является не  обязательным  для  иностранного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претендента - нерезидента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доверенность на право выступать от имени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Претендент не допускается к участию в аукционе в случае,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представленные документы не подтверждают право претендента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покупателем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представлены не все документы по перечню,  указанному в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ционном сообщении, либо они оформлены ненадлежащим образом, либо не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ответствуют требованиям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нет платежного документа,  подтверждающего внесение гарантийного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Комиссия регистрирует претендентов, заполняя ведомость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участников аукциона (приложение N 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Зарегистрированный претендент становится участником аукциона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табличку с номером участника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текст порядка проведения аукциона (приложение N 3).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таблички  с  номером  другим лицом в процессе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Торги  на аукционе проводятся в соответствии с порядком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аукциона согласно приложению N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Победителем аукциона становится участник, предложивший в ходе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 самую высокую цену за объект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16-1. Право собственности на арендуемое государственное имущество 
 переходит к Арендатору после выполнения им всех договорных обязательств, 
 в том числе полной выплаты арендных и выкупных платежей, комиссионного 
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постановления Правительства КР 
                   от </w:t>
      </w:r>
      <w:hyperlink w:history="1" r:id="rIdepgvsoetjhunyireqkrm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октября 2008 года № 569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16-2. Уполномоченный государственный орган по приватизации и 
 управлению государственным имуществом должен в месячный срок со дня 
 совершения сделки опубликовать в средствах массовой информации информацию 
 о продаже государственного имущества методом аренды с последующим выкупом.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исчисления сделки по приватизации государственного имущества опреде-
 ляется с момента оформления права собственности на данное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(В редакции постановления Правительства КР 
                       от </w:t>
      </w:r>
      <w:hyperlink w:history="1" r:id="rIdh5gn6qmhiosb9vmeuxrv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октября 2008 года № 569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Продавец  вправе  отказаться от аукциона в любое время,  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чем за три дня до наступления даты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Претендент, не зарегистрировавшийся перед началом аукциона, не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 принимать участие в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Аукцион признается  состоявшимся,  если  в  нем участвует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зарегистрированных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Результаты аукциона отражаются в протоколе об итогах аукциона,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составляемом комиссией (приложение N 4). В протоколе указываются сведе-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о продавце и победителе аукциона,  наименование объекта приватиза-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стартовая и продажная цена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Протокол подписывается  членами  комиссии,  принимавшими участие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заседании, и победителем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случае,  если  победитель  аукциона отказывается подтвердить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итоги,  это рассматривается как отказ от приобретения объекта.  В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победителем объявляется участник, предложивший цену на шаг ниже,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участник, отказавшийся от приобретения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Участнику, отказавшемуся  подписать  протокол  об итогах аукциона,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гарантийный взнос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Продавец, уклонившийся от подписания протокола,  обязан возвратить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гарантийный взнос участникам аукциона и  возместить  лицу,  выигравшему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торги, убытки, понесенные в результате участия в торгах.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Протокол об итогах аукциона утверждается Продавцом.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Информация об итогах аукциона по объектам приватизации,  зани-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мающим доминирующее или монополистическое положение на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рынке, подлежит опубликованию в средствах массовой информации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месяца со дня совершения указанных сделок, по остальным объектам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- в течение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3. Оформление сделки купли-продажи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После утверждения протокола об итогах аукциона между Продавцом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победителем аукциона (далее - Покупатель)  заключается  договор  куп-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ли-продажи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Договор купли-продажи государственного имущества (объектов  недви-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жимости) подлежит нотариальному удостоверению и государственной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Договор купли-продажи  государственного  пакета акций подлежит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в порядке, установленном законодательством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 рынку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В договоре купли-продажи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 продавце имущества и покупателе;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предмета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об объекте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цена приобретения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форма и сроки платежа за приобретенное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иные условия,  установленные сторонами такого договора по взаим-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Расчет Покупателя за приобретенное на аукционе государственное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 осуществляется в сроки,  определенные в договоре купли-прода-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отказа  от заключения договора победитель аукциона несет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в сумме гарантийного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приватизации государственного имущества Продавец взимает сверх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цены продажи комиссионный сбор в размере,  определяемом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  Кыргызской Республики.  Порядок и сроки оплаты комиссионного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оговариваются в договоре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Право собственности на государственное имущество, 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государственные пакеты акций, переходит от государства к его покупа-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телям в порядке,  установленном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договором купли-продажи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4. Условия недействительности сделок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Аукцион,  проведенный с нарушением настоящего Положения,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признан судом недействительным в соответствии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Признание торгов недействительными влечет недействительность 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вора, заключенного с лицом, выигравшим торги.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Споры, возникающие между сторонами и не регулируемые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Положением,  разрешаются 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5. Особенности проведения аукциона по 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государственного пакета акций через организаторов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торговли на рынке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 Реализация государственного пакета акций  методом  продажи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аукционе может проводиться через организаторов торговли на рынке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бумаг,  имеющих лицензию на право ведения профессиональной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рынке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Процедура реализации государственного пакета акций методом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аукционе через организаторов торговли на рынке ценных бумаг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в соответствии с внутренними документами организаторов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рынке ценных бумаг в части,  не противоречащей законодательству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 Уполномоченный  государственный орган по приватизации и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лению государственным имуществом (далее - уполномоченный орган) 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зует  государственные пакеты акций через своего представителя - профес-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сионального участника рынка ценных  бумаг,  осуществляющего  брокерскую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(брокер),  избираемого на конкурсной основе.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органа (брокер) выполняет функции Продавца  в 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Аукцион проводится на торговой площадке организатора  торговли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  ценных бумаг,  участником которого должен являться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29. Во время проведения аукциона потенциальные покупатели (претен-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денты) выставляют заявки в торговую систему  организатора  торговли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 ценных бумаг через участников торгов. Претендент не может выстав-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лять заявки через представителя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30. Для  участия  в  аукционе претендент должен внести гарантийный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 на счет депо уполномоченного органа в депозитарии,  обслуживающем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организатора торговли на рынке ценных бумаг, в торговой системе которо-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проводится аукцион.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31. Перед торгами акции, выставляемые на продажу методом аукциона,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депонированы на счете депо уполномоченного органа в депози-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тарии, обслуживающем организатора торговли на рынке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 Даты начала и окончания торгов, а также продолжительность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говой  сессии  устанавливаются  уполномоченным  органом с учетом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биржевой торговли организатора торговли на рынке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33. По итогам аукциона представитель уполномоченного органа заклю-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чает сделку с победителем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Победитель аукциона оплачивает стоимость госпакета акций, комисси-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онный сбор и другие необходимые платежи в соответствии с 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34. Право собственности на государственный пакет акций переходит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покупателю  после  оплаты  стоимости госпакета акций и всех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 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учета прав на ценные бумаги у лица, осуществляющего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позитарную деятельность, - с момента внесения приходной записи по счету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 приобретателя;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учета прав на ценные бумаги в системе ведения реестра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момента внесения приходной записи по лицевому счету приобретателя.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35. Если объект не был продан на аукционе, он выставляется на аук-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 без установления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Приложение N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Типовая заявка на участие в аукционе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Я,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документ, удостоверяющий личность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(вид документа, серия, номер, кем и когда выдан)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выступая от имени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(полное наименование, адрес и банковские реквизиты юридического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действуя на основании доверенности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(реквизиты доверенности)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заявляю: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Я,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документ, удостоверяющий личность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(вид документа, серия, номер, кем и когда выдан)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проживающий по адресу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(город, село, улица, N дома и квартиры)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заявляю: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намерении принять участие в аукционе, который состоится: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(место и время)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этим намерением нами (мной) был оплачен гарантий-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взнос в размере __________________ сомов. В случае победы на торгах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аукциона обязуюсь: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подписать протокол об итогах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подписать договор купли-продажи в срок не позднее 10 дней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 Продавцом протокола об итогах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уплатить Продавцу стоимость имущества, приобретенного на аукци-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оне, в сроки, определяемые договором купли-продажи;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уплатить Продавцу комиссионный сбор и другие необходимые плате-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Я согласен с тем,  что,  в случае признания победителем  торгов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последующего отказа с моей стороны подписать протокол об итогах аукцио-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или отказа заключить договор купли-продажи,  сумма внесенного гаран-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тийного взноса не возвращается и остается у Продавца.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подписания договора купли-продажи  настоящая  заявка  вместе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протоколом об итогах аукциона имеет силу договора между Продавцом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настоящему заявлению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юридического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Доверенность на право выступать от имени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Заверенные копии учредительных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Справка  налоговой инспекции,  подтверждающая отсутствие у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тендента просроченной задолженности по  налоговым  платежам  в  бюджеты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уровней по состоянию на последний квартал, предшествующий дате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дачи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Копия платежного документа,  подтверждающего внесение гарантий-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физического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Копия платежного документа,  подтверждающего внесение гарантий-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Паспорт предъявляется лично претендентом при подаче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Подпись заявителя (уполномоченного лица):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"___" 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(заполняется продавцом)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Приложение N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ВЕДОМОСТЬ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регистрации участников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Ведомость составляется в  табличной  форме.  Информация  об  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участнике  занимает одну строку таблицы.  В столбцах таблицы содержатся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номер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номер таблички;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категория участника - юридическое лицо/физическое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фамилия,  имя, отчество физического лица или полномочного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тавителя юридического лица, роспись;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вид, серия, номер, дата и место выдачи документа, удостоверяюще-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юридического лица:  наименование,  номер и дата регистрации,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зарегистрировавшего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адрес, телефон;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банковские  реквизиты  и  номер  счета для возврата гарантийного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дата уплаты гарантийного взноса,  информация о характере платеж-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поручения;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сумма уплаты гарантийного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Приложение N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проведения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</w:t>
      </w:r>
      <w:hyperlink w:history="1" r:id="rIdquojttwnypn7j-n8bbhg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11 января 2012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Комиссия возлагает на одного из членов комиссии функцию аукцио-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Перед началом торгов аукционист знакомит участников с правилами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процедурой  проведения  аукциона.  Аукционист объявляет 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 приватизации,  кратко характеризует его,  объявляет размер шага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Аукционист объявляет стартовую цену объекта приватизации и  шаг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 цены. Участники поднятием своих номеров сигнализируют 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приобрести объект по  предложенной  цене.  Если  двое  или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  подняли свои номера,  аукционист повышает цену на один шаг.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Аукционист повышает цену объекта до тех пор,  пока не останется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  участник,  который  выражает готовность приобрести данный объект.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Аукционист трижды повторяет последнюю цену.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случае,  если после трехкратного повторения последней цены никто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участников не выразил желание приобрести данный  объект,  аукционист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ударом  молотка объявляет,  что объект продается участнику,  поднявшему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номер. Данный участник становится победителем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</w:t>
      </w:r>
      <w:r>
        <w:rPr>
          <w:rFonts w:ascii="Arial" w:cs="Arial" w:eastAsia="Arial" w:hAnsi="Arial"/>
          <w:sz w:val="20"/>
          <w:szCs w:val="20"/>
        </w:rPr>
        <w:t xml:space="preserve">(Утратил силу в соответствии с </w:t>
      </w:r>
      <w:hyperlink w:history="1" r:id="rIdioo-zn9fvs-jwmlt0ey3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
 11 января 2012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После  определения победителя аукциона комиссия заносит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таты в протокол об итогах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Приложение N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ТИПОВОЙ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об итогах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oz7cvldtafe2fzyg8iv4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
                       11 января 2012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N ____ от "___" 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Торги состоялись: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Дата: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Комиссия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Председатель: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комиссии: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Результаты торгов пакетов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объекта (акционерного общества)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государственного пакета акций выставляемого на торги 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   Размер  | Количество | Стартовая |     Цена     |  Победитель,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госпакета | акций, шт. |цена, (сом)|продажи, (сом)|  N таблички,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 акций % |            |           |              |     ф.и.о.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|-|-----------|------------|-----------|--------------|---------------|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результате проведения аукциона государственный пакет акций акци-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онерного общества _______________________ в размере __________________%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продан участнику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документ, удостоверяющий личность: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(вид, серия, номер, кем и когда выдан)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номером таблички 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Председатель: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комиссии :__________________________________________________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Победитель торгов: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Результаты торгов других объектов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объекта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   Стартовая цена,   |   Цена продажи,  |        Победитель,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 (сом)        |       (сом)      |    N таблички, ф.и.о.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|-|---------------------|------------------|--------------------------|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результате проведения аукциона объект приватизации: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продан участнику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документ, удостоверяющий личность: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(вид, серия, номер, кем и когда выдан)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номером таблички 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Председатель: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комиссии: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Победитель торгов: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Протокол  составляется в двух экземплярах,  по одному каждой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 (комиссия и победитель торгов).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  изменении  в  процессе  аукциона  условий торгов информация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этом должна быть зафиксирована в протоко-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об итогах аукциона,  и информация о торгах с изменившимися условиями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 быть отражена в данном протоколе.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-_l62uvooxqry-jli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dalil.kg/document/56523</w:t>
      </w:r>
    </w:hyperlink>
  </w:p>
  <w:p>
    <w:pPr>
      <w:spacing w:after="0" w:before="40"/>
      <w:jc w:val="center"/>
    </w:pPr>
    <w:hyperlink w:history="1" r:id="rIduciuswrvllhsvzupw72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kyxpu_xtrt5av5mntbu" Type="http://schemas.openxmlformats.org/officeDocument/2006/relationships/hyperlink" Target="https://dalil.kg/document/93191" TargetMode="External"/><Relationship Id="rIdtjhgfizfkqy3c40vi1uew" Type="http://schemas.openxmlformats.org/officeDocument/2006/relationships/hyperlink" Target="https://dalil.kg/document/56515" TargetMode="External"/><Relationship Id="rIdiff6ubcalk26979xg4mlu" Type="http://schemas.openxmlformats.org/officeDocument/2006/relationships/hyperlink" Target="https://dalil.kg/document/59891" TargetMode="External"/><Relationship Id="rIdma7e7zfyvued3nzsy393z" Type="http://schemas.openxmlformats.org/officeDocument/2006/relationships/hyperlink" Target="https://dalil.kg/document/92094" TargetMode="External"/><Relationship Id="rId8tvdqwxwrzli6zy3da5m6" Type="http://schemas.openxmlformats.org/officeDocument/2006/relationships/hyperlink" Target="https://dalil.kg/document/92347" TargetMode="External"/><Relationship Id="rIdpdtx5wmeqtdydwt8th7tw" Type="http://schemas.openxmlformats.org/officeDocument/2006/relationships/hyperlink" Target="https://dalil.kg/document/93376" TargetMode="External"/><Relationship Id="rId7qkrfti72jzxzplnng8dl" Type="http://schemas.openxmlformats.org/officeDocument/2006/relationships/hyperlink" Target="https://dalil.kg/document/92347" TargetMode="External"/><Relationship Id="rIdukeagp-klkxrwsxcjvcle" Type="http://schemas.openxmlformats.org/officeDocument/2006/relationships/hyperlink" Target="https://dalil.kg/document/92347" TargetMode="External"/><Relationship Id="rIdum93iqz2xbfrfx33chv87" Type="http://schemas.openxmlformats.org/officeDocument/2006/relationships/hyperlink" Target="https://dalil.kg/document/92094" TargetMode="External"/><Relationship Id="rIdjrzmfbqygteufm0-p_t8w" Type="http://schemas.openxmlformats.org/officeDocument/2006/relationships/hyperlink" Target="https://dalil.kg/document/93376" TargetMode="External"/><Relationship Id="rIdlclqeh1z7jfbn4gvi8wzm" Type="http://schemas.openxmlformats.org/officeDocument/2006/relationships/hyperlink" Target="https://dalil.kg/document/93376" TargetMode="External"/><Relationship Id="rIdepgvsoetjhunyireqkrmg" Type="http://schemas.openxmlformats.org/officeDocument/2006/relationships/hyperlink" Target="https://dalil.kg/document/59891" TargetMode="External"/><Relationship Id="rIdh5gn6qmhiosb9vmeuxrvf" Type="http://schemas.openxmlformats.org/officeDocument/2006/relationships/hyperlink" Target="https://dalil.kg/document/59891" TargetMode="External"/><Relationship Id="rIdquojttwnypn7j-n8bbhge" Type="http://schemas.openxmlformats.org/officeDocument/2006/relationships/hyperlink" Target="https://dalil.kg/document/93376" TargetMode="External"/><Relationship Id="rIdioo-zn9fvs-jwmlt0ey3v" Type="http://schemas.openxmlformats.org/officeDocument/2006/relationships/hyperlink" Target="https://dalil.kg/document/93376" TargetMode="External"/><Relationship Id="rIdoz7cvldtafe2fzyg8iv4t" Type="http://schemas.openxmlformats.org/officeDocument/2006/relationships/hyperlink" Target="https://dalil.kg/document/9337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-_l62uvooxqry-jlivo" Type="http://schemas.openxmlformats.org/officeDocument/2006/relationships/hyperlink" Target="https://dalil.kg/document/56523" TargetMode="External"/><Relationship Id="rIduciuswrvllhsvzupw72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2026-09-25T00:18:05.900Z</dcterms:created>
  <dcterms:modified xsi:type="dcterms:W3CDTF">2026-09-25T00:18:05.900Z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