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19 октября 2005 года № 484       ПОСТАНОВЛЕНИЕ ПРАВИТЕЛЬСТВА КЫРГЫЗСКОЙ РЕСПУБЛИКИ          О трансформации сельскохозяйственных угодий           Тонского района Иссык-Кульской области                    Кыргызской Республики                                 Правительство  Кыргызской  Республики  отмечает,  что  напахотных  землях Тонского района Иссык-Кульской  области  научастках  Арчалуу, Коргонду-Булак, Тура-Суу из-за  короткоговегетационного   периода,  недостаточности   сумм   активныхтемператур  не  вызревают сельскохозяйственные  культуры.  Впоследние годы вследствие поднятия уровня грунтовых  вод  натерритории  района увеличиваются площади пашни, подверженныезаболачиванию.  Значительные массивы ранее орошаемых  земельисключены   из   сельскохозяйственного  оборота   вследствиестихийных   бедствий,  вызвавших  потерю   связи   полей   систочниками    орошения,   в   результате    более    ценныесельскохозяйственные   угодья  трансформирутотся   в   менееценные.   В  целях  решения  социальных  проблем  жителей  Тонскогорайона  Иссык-Кульской  области Кыргызской  Республики  и  всоответствии  со  статьей 20 Земельного  </w:t>
      </w:r>
      <w:hyperlink w:history="1" r:id="rIdzzfi1zrp7zq6zmndfzyi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Принять  предложение  государственной  администрацииИссык    -    Кульской   области   Кыргызской    Республики,согласованное  с  Республиканской  комиссией  по   вопросам,связанным  с  отводом  земель,  о  трансформации  4420,2  гасельскохозяйственных угодий, в том числе 3513,2 га орошаемойпашни,  891,1  га  богарной пашни, 16,0 га  земель,  занятыхмноголетними насаждениями, Тонского района Иссык -  Кульскойобласти Кыргызской Республики согласно приложению.   2.  Государственной администрации Иссык-Кульской  областиКыргызской  Республики  внести соответствующие  изменения  вземельно-учетную документацию.   3.  Контроль  за,  выполнением  настоящего  постановлениявозложить  на отдел развития агропромышленного  комплекса  иприродопользования   Аппарата  Премьер-министра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ke0rulkqlr281chxvur">
      <w:r>
        <w:rPr>
          <w:rFonts w:ascii="Arial" w:cs="Arial" w:eastAsia="Arial" w:hAnsi="Arial"/>
          <w:color w:val="132D3F"/>
          <w:sz w:val="16"/>
          <w:szCs w:val="16"/>
          <w:u w:val="single"/>
        </w:rPr>
        <w:t xml:space="preserve">dalil.kg/document/56612</w:t>
      </w:r>
    </w:hyperlink>
  </w:p>
  <w:p>
    <w:pPr>
      <w:spacing w:after="0" w:before="40"/>
      <w:jc w:val="center"/>
    </w:pPr>
    <w:hyperlink w:history="1" r:id="rIdwcypmukii_v1in_o_kx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fi1zrp7zq6zmndfzyiy"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ke0rulkqlr281chxvur" Type="http://schemas.openxmlformats.org/officeDocument/2006/relationships/hyperlink" Target="https://dalil.kg/document/56612" TargetMode="External"/><Relationship Id="rIdwcypmukii_v1in_o_kx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2026-10-01T22:49:16.737Z</dcterms:created>
  <dcterms:modified xsi:type="dcterms:W3CDTF">2026-10-01T22:49:16.738Z</dcterms:modified>
</cp:coreProperties>
</file>

<file path=docProps/custom.xml><?xml version="1.0" encoding="utf-8"?>
<Properties xmlns="http://schemas.openxmlformats.org/officeDocument/2006/custom-properties" xmlns:vt="http://schemas.openxmlformats.org/officeDocument/2006/docPropsVTypes"/>
</file>