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znbgmz6aclew1or2lnr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мая 2001 года N 209 г.Бишкек, Дом Правительства от 17 ноября 2000 года N 681            ПОСТАНОВЛЕНИЕ ПРАВИТЕЛЬСТВА КЫРГЫЗСКОЙ РЕСПУБЛИКИ                О состоянии готовности отраслей экономики          и населения Кыргызской Республики к осенне-зимнему                        периоду 2000/2001 года              (В редакции </w:t>
      </w:r>
      <w:hyperlink w:history="1" r:id="rIdyj95yq1gubhgnfoxx3xq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марта 2001 года N 97)     Правительство Кыргызской Республики отмечает,  что министерствами,административными     ведомствами,     областными     государственнымиадминистрациями,    местным   самоуправлением   г.Бишкек,   а    такжепредприятиями    топливно-энергетического     комплекса     республикипроделана    определенная    работа   по   выполнению    постановленийПравительства Кыргызской Республики  от  13 мая  2000  года N  266  "Оподготовке  отраслей  экономики и населения  Кыргызской  Республики  косенне-зимнему периоду 2000/2001  года"  и  от  12 сентября  2000 годаN  559  "О  ходе подготовки отраслей экономики и населения  КыргызскойРеспублики к осенне-зимнему периоду 2000/2001 года".    На   местах  выполняются  организационно-технические  мероприятия,работают  постоянно действующие штабы,  контролирующие ход  подготовкиотраслей     экономики   и   населения   к   осенне-зимнему   периоду,осуществляется  контроль  за  соблюдением  бюджетными    организациямилимитов   потребления  тепловой, электрической  энергии  и  природногогаза.    Акционерным  обществом  "Кыргызэнерго"  осуществляются   меры   посвоевременному   выполнению   заданий  по   подготовке   электрическихстанций, электрических и тепловых сетей к осенне-зимнему периоду.    За 9 месяцев 2000 года энергосистемой выработано 10941,2  млн.кВтчэлектроэнергии,  что на 17,1 процента больше, чем  за  соответствующийпериод  1999  года,   потребление  электроэнергии  возросло  на  137,1млн.кВтч, или на 1,6 процента, и составило 7944,6 млн.кВтч.    Дополнительно установлено  129  трансформаторных  пунктов 10/0,4кВ(при  задании 82), заменено 219 трансформаторов (104), заменено  109,2км   проводов    (62    км),    установлено    36610   ограничительныхпредохранителей (32210 шт.).    Акционерным обществом  "Кыргызэнерго" выполнен комплексный план поснижению  технических  и  коммерческих потерь  в  электросетях  до  25процентов.  Фактические потери на 1 сентября 2000 года составили  24,3процента,   в  том числе технические потери - 13,87 и  коммерческие  -10,43  процента.   На   начало  года-потери составляли  соответственно28,5,  16,1 и 12,4 процента.    В соответствии с заданием Правительства Кыргызской  Республики  наТЭЦ   г.Бишкек  завезено  345,5 тыс.тонн  угля,   в  том  числе  333,9тыс.тонн импортного, что на 45 процентов больше планового.    Для обеспечения конкурентоспособности и перевозки с юга республикина  ТЭЦ  города  Бишкек 50 тыс.тонн отечественного  угля   акционерноеобщество    открытого    типа   "Корпорация   Кыргызкомур"   заключилосоглашение  с  Узбекской железной дорогой о снижении на  30  процентовжелезнодорожного тарифа.    Мэрией г.Бишкек  перечислено  5,8  млн.сомов акционерному обществуоткрытого  типа "Корпорация Кыргызкомур" для закупки и доставки   угляс разреза "Ак-Улак" на ТЭЦ г.Бишкек.    Продолжается строительство Таш-Кумырской и Шамалды-Сайской ГЭС. НаТаш-Кумырской  ГЭС  уровень  плотины  поднят  до  отметки  626,5  м  ирасполагаемая   мощность доведена до 435 МВт,  на Шамалды-Сайской  ГЭСсоответственно  569,5  м и 186 МВт.  По плану строительства  на  конец2000  года на Таш-Кумырской  ГЭС уровень должен быть поднят до отметки627  м,  а мощность до 435 МВт, на Шамалды-Сайской ГЭС - до 569,5 м  и215 МВт.    За девять месяцев из Республики Узбекистан в Кыргызскую Республикупоступило  412,6  млн.  куб.м природного газа,  в  том   числе   218,3млн.  куб.м для акционерного общества "Кыргызгаз", что на 25 процентовменьше уровня прошлого года.    Для  нормального  функционирования газопроводов  в  зимний  периодакционерным   обществом  "Кыргызгаз" выполнены  необходимые  ремонтно-восстановительные  работы.   На 1 октября 2000  года  всего  населениюустановлено  100,731   тыс.   газовых счетчиков,   из  них  за  девятьмесяцев 2000 года 4942.    По  Кыргызжилкоммунсоюзу   в целом обеспечена  достаточно  высокаяготовность   к  отопительному  периоду.   На  26  котельных   законченкапитальный  ремонт   (90 процентов от задания),   полностью  выполненплан по текущему ремонту.    Вместе   с   тем,   вследствие  невыполнения  отдельных  порученийПравительства   Кыргызской  Республики,  имеют  место   отставания   вреализации некоторых  мероприятий  по подготовке отраслей экономики  инаселения республики к предстоящему осенне-зимнему периоду.    Министерством финансов  Кыргызской  Республики  не полностью решенвопрос  о  погашении дебиторской задолженности бюджетных   организацийза  потребленную тепловую и электрическую энергию.  Так,  на 1 октября2000  года  задолженность  бюджетных организаций   перед   акционернымобществом "Кыргызэнерго" составила 15,3 млн.сомов.    Министерством   внешней   торговли  и  промышленности   КыргызскойРеспублики  не  в  полной мере выполнены задания по поставке  угля   имазута   на тепловые станции акционерного общества "Кыргызэнерго",   атакже  задание по поставкам угля на ТЭЦ г.Бишкек из  местных  угольныхместорождений:  при плане 85 тыс.тонн поставлено всего 11,6  тыс.тонн,или 13,6 процента.    Областными    государственными    администрациями    и     местнымсамоуправлением  г.Бишкек построено всего  9,06  км  воздушных   линийэлектропередачи  напряжением  10/0,4  кВ  при  плане  275,7  км  и  85трансформаторных подстанций из 198,  что составляет соответственно 3,3и  43,4  процента от задания. В Иссык-Кульской, Таласской и  Нарынскойобластях  строительство  ЛЭП  и трансформаторных  подстанций  за  счетместных бюджетов  вообще  не  велось.    Из-за  неполной  поставки  акционерным  обществом  открытого  типа"Корпорация  Кыргызкомур"  и  акционерным обществом  "Разрез  Ак-Улак"провода   и   линейной  арматуры  сдерживается  ввод  в   эксплуатациюподстанции и воздушной линии 35 кВ "Дыйкан-Кара-Кече". По состоянию на5  октября  2000  года установлено  179 опор из 181 по  проекту,   приобщей   потребности  46  тонн  провода  получено  10  тонн,    которыенеобходимо смонтировать в труднодоступных горных местах до наступлениязимы.    Министерством  финансов Кыргызской Республики не  решен  вопрос  овыделении   6,5   млн.сомов  для  завершения  строительства  линии   иподстанции "Дыйкан-Кара-Кече".    Не выполняется  план  заготовки  мазута  для  ТЭЦ г.Бишкек:  из 20тыс.тонн завезено 3,8 тыс.тонн, или 19 процентов.    В регионах республики низкими темпами идет заготовка  топлива  длябюджетных организаций и населения.    Так, на 1 октября 2000 года Кыргызжилкоммунсоюзом заготовлено  длякотельных   66   тыс.тонн   угля  и  13,13   тыс.тонн   мазута,    илисоответственно 48 и 49 процентов от задания.  В  областях   республикидля   учреждений  здравоохранения  и образования,   науки  и  культурызаготовлено  соответственно угля 2,97 и 25,4 тыс.тонн, что  составляет18 и 30,5 процента.    В  г.Бишкек  на альтернативные виды топлива переведены  17  из  20котельных,   работающих на природном газе.  Но для этих котельных  припотребности  9100 тонн мазута, 2069 тонн солярки и  80  тонн  угля  незаготовлено ни одной тонны указанного топлива.    Особую   озабоченность  вызывает  обеспеченность  углем  населенияреспублики,   в  первую очередь малообеспеченных слоев.   При  задании781,880  тыс.тонн  на  настоящее  время  заготовлено   всего   307,962тыс.тонн,   или 41,1  процента.  Для малообеспеченных слоев  населенияза  счет  республиканского бюджета заготовлено 10,265  тыс.тонн   угляпри  плане  57,095 тыс.тонн, или 18 процентов от задания.    На стадии выполнения задания  по  обеспечению  углем  населения  вг.Бишкек,  Джалал-Абадской, Чуйской и Баткенской областях.  Не  начатазаготовка угля в Иссык-Кульской области.    Не  стабилизировалось  тяжелое финансовое  состояние  акционерногообщества   "Кыргызгаз",   задолженность  которого  перед   акционернойкомпанией  "Узтрансгаз"   составила 4411,1 тыс.долларов  США,   в  томчисле  в материально-технических ресурсах на сумму 3033,2 тыс.долларовСША.   Дебиторская  задолженность  потребителей акционерного  общества"Кыргызгаз"   составляет  237,7  млн.сомов,   кредиторская   -   31,76млн.сомов. Сохранена тенденция  значительных  потерь  природного газа,которые составили 65,49 млн. куб.м, или 30 процентов.    В   целях    обеспечения   надежного  функционирования   топливно-энергетического комплекса республики в осенне-зимний период  2000/2001года Правительство Кыргызской Республики постановляет:    1. Отметить недостаточную работу  глав  областных  государственныхадминистраций  по погашению дебиторской задолженности за электрическуюи  тепловую  энергию  и  другие  энергоносители,  а  также  соблюдениюбюджетными   организациями   лимитов   потребления   электрической   итепловой энергии и обеспечению топливом населения.    2.    Руководителям   министерств,   административных    ведомств,акционерных        обществ        "Кыргызэнерго",         "Кыргызгаз",Кыргызжилкоммунсоюза  принять  действенные  и   неотложные   меры   пообязательному   выполнению   намеченных мероприятий  по  подготовке  косенне-зимнему периоду 2000/2001 года.    3.   Главам  областных  государственных  администраций,   местногосамоуправления  г.Бишкек  оказать содействие  предприятиям   топливно-энергетического   комплекса   в  погашении  дебиторской  задолженностиорганизаций  и  населения  за потребленную  электрическую  и  тепловуюэнергию,  природный газ.    4. Предупредить глав государственных администраций Иссык-Кульской,Таласской,  Нарынской  и  Ошской областей о  недостаточной  работе  повыполнению  задания Правительства Кыргызской Республики по обеспечениюнаселения   и   льготной  категории  граждан  углем  к   отопительномусезону 2000/2001 года.    5.   Предупредить   главу  местного  самоуправления   г.Бишкек   онедопустимости   срыва  заготовки  альтернативных  видов  топлива  длякотельных города.    6.   Местному   самоуправлению  г.Бишкек   в   счет    дебиторскойзадолженности    потребителей   электрической   и   тепловой   энергииобеспечить  ежемесячное  выделение 2 млн.сомов  акционерному  обществуоткрытого  типа "Корпорация  Кыргызкомур"  для  транспортировки  кара-кечинского  угля  на ТЭЦ г.Бишкек и 1,4 млн.сомов  ТЭЦ  г.Бишкек   дляпроведения  мероприятий  по подготовке к осенне-зимнему периоду.    7. Министерству финансов Кыргызской Республики:    -   указать   на   недопустимость   задержки   выделения   средствакционерному  обществу  "Кыргызэнерго" в  размере  6,5  млн.сомов  длязавершения строительства ЛЭП - 35 кВ и подстанции 35/6 кВ "Дыйкан-Кара-Кече";    -  решить  вопрос  об  освобождении  от  налогообложения  поставкиоборудования электрических сетей 10/0,4 кВ,  передаваемого  с  балансаместных органов власти на баланс акционерного общества "Кыргызэнерго";    -  предусмотреть   своевременное выделение финансовых  средств  назаготовку топлива для нужд экономики и населения республики;    - обеспечить выполнение обязательств по совместному финансированиюработ,    предусмотренных  разделом  "Отопление  среднеобразовательныхшкол" проекта Азиатского Банка Развития по программе "Развитие сектораобразования";    -   совместно  с  Государственным  агентством  по  энергетике  приПравительстве  Кыргызской  Республики  вести  постоянный  контроль  засоблюдением бюджетными организациями лимитов потребления электрическойи  тепловой энергии;    -  (утратил силу).    8.  Установить,   что  руководители министерств,  административныхведомств,   местных государственных администраций несут   персональнуюответственность     за    соблюдение   подведомственными    бюджетнымиорганизациями  лимитов потребления электрической и  тепловой  энергии,природного газа.    9.    Министерству    здравоохранения    Кыргызской    Республики,Министерству  образования,   науки и культуры  Кыргызской  Республики,Кыргызжилкоммунсоюзу    взять   под   строгий    контроль    состояниеотопительных  котельных  в период прохождения  осенне-зимнего  периода2000/2001 года.    10.   В   целях   эффективного   использования  бюджетных  средствМинистерству   здравоохранения  Кыргызской  Республики,   Министерствуобразования,   науки  и  культуры Кыргызской  Республики  совместно  сместными    государственными   администрациями   проработать    вопросиспользования   нетрадиционных   источников  энергии  для  обеспечениятеплом учреждений здравоохранения и образования.    11.  Министерству  внешней  торговли и  промышленности  КыргызскойРеспублики,   акционерным  обществам "Кыргызгаз",  "Кыргызнефтегаз"  и"Кыргызэнерго"   в   соответствии с заданием и в  установленные  срокиобеспечить  поставку  угля,  природного  газа  и  мазута  на  тепловыеэлектрические станции.    12. Рекомендовать акционерному обществу открытого типа "КорпорацияКыргызкомур",     акционерным   обществам    "Разрез    "Ак-Улак"    и"Кыргызэнерго"  ускорить  поставку  кара-кечинского   угля   на    ТЭЦг.Бишкек  в  объеме  55 тыс.тонн в IV квартале 2000 года и 15 тыс.тоннв I квартале 2001 года.    13.  Указать  Министерству  внешней  торговли   и   промышленностиКыргызской Республики на недопустимость срыва поставок кара-кечинскогоугля  на  ТЭЦ г.Бишкек,  провода и линейной арматуры для ЛЭП -  35  кВ"Дыйкан-Кара-Кече".    14.  Республиканскому  штабу по подготовке  отраслей  экономики  инаселения    Кыргызской    Республики    к    осенне-зимнему   периодуосуществлять  постоянный и жесткий контроль за состоянием  прохожденияотраслями   экономики  и  населения республики осенне-зимнего  периода2000/2001 года.    15. Контроль за исполнением настоящего постановления возложить  наотдел    топливно-энергетического    комплекса,    инфраструктуры    икоммуникаций Аппарата Премьер-министра Кыргызской Республики.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i4k2coijjkg_8vwkg_64">
      <w:r>
        <w:rPr>
          <w:rFonts w:ascii="Arial" w:cs="Arial" w:eastAsia="Arial" w:hAnsi="Arial"/>
          <w:color w:val="132D3F"/>
          <w:sz w:val="16"/>
          <w:szCs w:val="16"/>
          <w:u w:val="single"/>
        </w:rPr>
        <w:t xml:space="preserve">dalil.kg/document/56636</w:t>
      </w:r>
    </w:hyperlink>
  </w:p>
  <w:p>
    <w:pPr>
      <w:spacing w:after="0" w:before="40"/>
      <w:jc w:val="center"/>
    </w:pPr>
    <w:hyperlink w:history="1" r:id="rIdt0k3cr4ydxxlskwdqon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znbgmz6aclew1or2lnrz" Type="http://schemas.openxmlformats.org/officeDocument/2006/relationships/hyperlink" Target="https://dalil.kg/document/6780" TargetMode="External"/><Relationship Id="rIdyj95yq1gubhgnfoxx3xqa" Type="http://schemas.openxmlformats.org/officeDocument/2006/relationships/hyperlink" Target="https://dalil.kg/document/79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i4k2coijjkg_8vwkg_64" Type="http://schemas.openxmlformats.org/officeDocument/2006/relationships/hyperlink" Target="https://dalil.kg/document/56636" TargetMode="External"/><Relationship Id="rIdt0k3cr4ydxxlskwdqon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2026-09-23T17:22:17.481Z</dcterms:created>
  <dcterms:modified xsi:type="dcterms:W3CDTF">2026-09-23T17:22:17.481Z</dcterms:modified>
</cp:coreProperties>
</file>

<file path=docProps/custom.xml><?xml version="1.0" encoding="utf-8"?>
<Properties xmlns="http://schemas.openxmlformats.org/officeDocument/2006/custom-properties" xmlns:vt="http://schemas.openxmlformats.org/officeDocument/2006/docPropsVTypes"/>
</file>