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    в соответствии с </w:t>
      </w:r>
      <w:hyperlink w:history="1" r:id="rId_vfjlo84jvyvcsevtuq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                от 12 февраля 2010 года № 91  г.Бишкек, Дом Правительстваот 30 ноября 2005 года № 546            ПОСТАНОВЛЕНИЕ ПРАВИТЕЛЬСТВА КЫРГЫЗСКОЙ РЕСПУБЛИКИ                                              О Национальном институте стандартов и метрологии                         Кыргызской Республики             (В редакции </w:t>
      </w:r>
      <w:hyperlink w:history="1" r:id="rId_rvglbw1mwe40eqj66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июня 2007 года № 238)                                      В   целях  реализации  </w:t>
      </w:r>
      <w:hyperlink w:history="1" r:id="rIdoycglny0kdbcayrkap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основахтехнического  регулирования в Кыргызской Республике» и  во  исполнениеуказов исполняющего обязанности Президента Кыргызской Республики   </w:t>
      </w:r>
      <w:hyperlink w:history="1" r:id="rIdh08dy1ysbxixc92k9_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</w:t>
        </w:r>
      </w:hyperlink>
      <w:hyperlink w:history="1" r:id="rIdy-xi3efsntztgoj56x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институциональных и структурных преобразованиях в области технического</w:t>
        </w:r>
      </w:hyperlink>
      <w:hyperlink w:history="1" r:id="rIdpnkt-ymmkjywbzgul8o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регулирования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апреля 2005 года № 149  и</w:t>
      </w:r>
      <w:hyperlink w:history="1" r:id="rIda-pkvqueqfiprxotlz9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внесении  изменений  и дополнений в Указ исполняющего  обязанности</w:t>
        </w:r>
      </w:hyperlink>
      <w:hyperlink w:history="1" r:id="rId75shqvyhhxn71xir0b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  Кыргызской Республики «Об институциональных и  структурных</w:t>
        </w:r>
      </w:hyperlink>
      <w:hyperlink w:history="1" r:id="rIdsxmjkjaezkimhkk0ppp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преобразованиях  в  области  технического регулирования  в  Кыргызской</w:t>
        </w:r>
      </w:hyperlink>
      <w:hyperlink w:history="1" r:id="rIdihbx5n6h_e6ppogpla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  от  30  апреля  2005 года»</w:t>
        </w:r>
      </w:hyperlink>
      <w:r>
        <w:rPr>
          <w:rFonts w:ascii="Arial" w:cs="Arial" w:eastAsia="Arial" w:hAnsi="Arial"/>
          <w:sz w:val="24"/>
          <w:szCs w:val="24"/>
        </w:rPr>
        <w:t xml:space="preserve"> от 13  июня  2005  года  №  227Правительство Кыргызской Республики постановляет:      1.   Утвердить  прилагаемое  </w:t>
      </w:r>
      <w:hyperlink w:history="1" r:id="rIdpqtjes64tj5hhgleirc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  институтестандартов и метрологии Кыргызской Республики «Кыргызстандарт»  (далее- НИСМ).     2. Сохранить предельную численность работников НИСМ, финансируемуюза счет средств республиканского бюджета,  в количестве 97   штатных единиц (без  обслуживающего  персонала), с последующей передачей  из них 15 штатных единиц  в соответствии с решением Правительства  Кыр-гызской Республики в сфере аккредитации.   (В редакции  </w:t>
      </w:r>
      <w:hyperlink w:history="1" r:id="rIdedpsau9k7qb6h6jsjjq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июня 2007 года №238)      3.  Национальному институту стандартов и метрологии и  Министерствупромышленности, торговли и туризма Кыргызской Республики в срок  до  1апреля  2006  года разработать и внести на рассмотрение  ПравительстваКыргызской   Республики  проект  Закона  Кыргызской   Республики   «Обобеспечении единства измерений».      4. Установить, что из республиканского бюджета финансируются:   -   создание   и   реализация  программы  разработки   национальныхстандартов,  заказчиком  которых является  государство,  в  том  числепроведение экспертизы национальных стандартов;   -  выполнение  обязательств Соглашения по  техническим  барьерам  вторговле ВТО в области стандартизации;   -   формирование  и  ведение  Национального  информационного  фондатехнических регламентов и стандартов;   -   уплата   взносов  и  участие  в  международных   (региональных)организациях   по   стандартизации  и  метрологии,  перечень   которыхопределяется Правительством Кыргызской Республики;   -  работы  по  проведению конкурса на соискание  премий  КыргызскойРеспублики по качеству;   -  работы  по  созданию и совершенствованию национальной  эталоннойбазы,  обеспечению  единства  измерений  в  Кыргызской  Республике   ипрослеживаемости  измерений  к  Международной  системе  единиц   (СИ),ведение  государственного  реестра  средств  измерений  и  стандартныхобразцов,   научно-исследовательские  работы  в  области   метрологии,участие   в   сличениях   эталонов  на  международном,   региональном,национальном  уровнях,  в разработке и аттестации  методик  выполненияизмерений.      5.  Государственному комитету Кыргызской Республики  по  управлениюгосударственным   имуществом  совместно  с   Национальным   институтомстандартов  и  метрологии  решить  имущественные  вопросы  в  связи  среорганизацией    (присоединением)   к   институту    государственногопредприятия «Кыргызский центр испытаний и сертификации».      6.  Контроль  за выполнением настоящего постановления возложить  науправление    экономического   развития   Аппарата    Премьер-министраКыргызской Республики.   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donyacuounowsujw5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dalil.kg/document/56680</w:t>
      </w:r>
    </w:hyperlink>
  </w:p>
  <w:p>
    <w:pPr>
      <w:spacing w:after="0" w:before="40"/>
      <w:jc w:val="center"/>
    </w:pPr>
    <w:hyperlink w:history="1" r:id="rIdyobjranm1pinlmrp3mc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fjlo84jvyvcsevtuq1a" Type="http://schemas.openxmlformats.org/officeDocument/2006/relationships/hyperlink" Target="https://dalil.kg/document/59958" TargetMode="External"/><Relationship Id="rId_rvglbw1mwe40eqj66eld" Type="http://schemas.openxmlformats.org/officeDocument/2006/relationships/hyperlink" Target="https://dalil.kg/document/58355" TargetMode="External"/><Relationship Id="rIdoycglny0kdbcayrkapplm" Type="http://schemas.openxmlformats.org/officeDocument/2006/relationships/hyperlink" Target="https://dalil.kg/document/1453" TargetMode="External"/><Relationship Id="rIdh08dy1ysbxixc92k9_ywi" Type="http://schemas.openxmlformats.org/officeDocument/2006/relationships/hyperlink" Target="https://dalil.kg/document/4267" TargetMode="External"/><Relationship Id="rIdy-xi3efsntztgoj56xqqj" Type="http://schemas.openxmlformats.org/officeDocument/2006/relationships/hyperlink" Target="https://dalil.kg/document/4267" TargetMode="External"/><Relationship Id="rIdpnkt-ymmkjywbzgul8o0f" Type="http://schemas.openxmlformats.org/officeDocument/2006/relationships/hyperlink" Target="https://dalil.kg/document/4267" TargetMode="External"/><Relationship Id="rIda-pkvqueqfiprxotlz9-m" Type="http://schemas.openxmlformats.org/officeDocument/2006/relationships/hyperlink" Target="https://dalil.kg/document/4289" TargetMode="External"/><Relationship Id="rId75shqvyhhxn71xir0bzev" Type="http://schemas.openxmlformats.org/officeDocument/2006/relationships/hyperlink" Target="https://dalil.kg/document/4289" TargetMode="External"/><Relationship Id="rIdsxmjkjaezkimhkk0ppp6u" Type="http://schemas.openxmlformats.org/officeDocument/2006/relationships/hyperlink" Target="https://dalil.kg/document/4289" TargetMode="External"/><Relationship Id="rIdihbx5n6h_e6ppogplayff" Type="http://schemas.openxmlformats.org/officeDocument/2006/relationships/hyperlink" Target="https://dalil.kg/document/4289" TargetMode="External"/><Relationship Id="rIdpqtjes64tj5hhgleirc99" Type="http://schemas.openxmlformats.org/officeDocument/2006/relationships/hyperlink" Target="https://dalil.kg/document/56681" TargetMode="External"/><Relationship Id="rIdedpsau9k7qb6h6jsjjqwh" Type="http://schemas.openxmlformats.org/officeDocument/2006/relationships/hyperlink" Target="https://dalil.kg/document/5835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donyacuounowsujw5zr" Type="http://schemas.openxmlformats.org/officeDocument/2006/relationships/hyperlink" Target="https://dalil.kg/document/56680" TargetMode="External"/><Relationship Id="rIdyobjranm1pinlmrp3mc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2026-09-23T16:23:41.587Z</dcterms:created>
  <dcterms:modified xsi:type="dcterms:W3CDTF">2026-09-23T16:23:41.587Z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