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bkvvjp2lslteh1ivhx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485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здравоохранения и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Основываясь   на   Конституции  Кыргызской   Республики,   законах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по здравоохранению,  разработаны и  действуют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"Здоровая  нация",  национальные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здравоохранения "Манас", "Туберкулез", "Иммунопрофилактика"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В   экспериментальных  территориях  с  1998  года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 на душу населения, разработан 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финансирования на душу населения. В ряде регионов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внедряется модель бюджетно-страхового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назрела необходимость внесения  изменений  в  законы,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принятые  в  1992  и  последующих годах,   истекают  сроки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 национальных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Не   все  статьи  по  здравоохранению  и  не  на  всей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финансируются  равномерно  и  в  полном  объеме,  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финансирования    здравоохранения   не  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 потребностям  учреждений,   что  способствует  введению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  на  платной основе.  В   связи   с  этим  возникла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принятия  новой Концепции развития  здравоохранения 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направления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стране</w:t>
      </w:r>
    </w:p>
    <w:p>
      <w:r>
        <w:rPr>
          <w:rFonts w:ascii="Arial" w:cs="Arial" w:eastAsia="Arial" w:hAnsi="Arial"/>
          <w:sz w:val="24"/>
          <w:szCs w:val="24"/>
        </w:rPr>
        <w:t xml:space="preserve">Целью Концепции  развития  здравоохранения  является  сохранение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здоровья  населения за счет уменьшения факторов,   влияющих</w:t>
      </w:r>
    </w:p>
    <w:p>
      <w:r>
        <w:rPr>
          <w:rFonts w:ascii="Arial" w:cs="Arial" w:eastAsia="Arial" w:hAnsi="Arial"/>
          <w:sz w:val="24"/>
          <w:szCs w:val="24"/>
        </w:rPr>
        <w:t xml:space="preserve">на заболеваемость и смертность.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Концепции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мероприятий по профилактике 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в медицинскую  практику  новых  технологий,  стандартов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профилактики,   диагностики  и  лечения,  направленных  на  сокращение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восстановления утраченного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  улучшение    финансирования    здравоохранения,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использования ресурсов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Концепции:</w:t>
      </w:r>
    </w:p>
    <w:p>
      <w:r>
        <w:rPr>
          <w:rFonts w:ascii="Arial" w:cs="Arial" w:eastAsia="Arial" w:hAnsi="Arial"/>
          <w:sz w:val="24"/>
          <w:szCs w:val="24"/>
        </w:rPr>
        <w:t xml:space="preserve">-  гарантированная  доступность медицинских  услуг  населению  вне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 от  социального статуса граждан, уровня  дохода  и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  бесплатность   медицинского  обслуживания  в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    здравоохранения     на    основе     гарантированного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уровня;</w:t>
      </w:r>
    </w:p>
    <w:p>
      <w:r>
        <w:rPr>
          <w:rFonts w:ascii="Arial" w:cs="Arial" w:eastAsia="Arial" w:hAnsi="Arial"/>
          <w:sz w:val="24"/>
          <w:szCs w:val="24"/>
        </w:rPr>
        <w:t xml:space="preserve">- экономическая эффективность;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единство науки с практикой;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активное  участие населения и общественных объединений в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охраны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частной  структуры  в  здравоохранении (различных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программное   привлечение  инвестиций   (кредитов,   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гуманитарной помощи).</w:t>
      </w:r>
    </w:p>
    <w:p>
      <w:r>
        <w:rPr>
          <w:rFonts w:ascii="Arial" w:cs="Arial" w:eastAsia="Arial" w:hAnsi="Arial"/>
          <w:sz w:val="24"/>
          <w:szCs w:val="24"/>
        </w:rPr>
        <w:t xml:space="preserve">III.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реформы здравоохранения предполагает, 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реформу  финансирования,  предусматривающую  отход  от  количественных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и  переход  к  оплате  за  предоставленные   услуги,  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 медицинских  учреждений  в  зависимости  от  объема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оказываемых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  здравоохранения   будет    осуществляться    (по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 ВОЗ) из следующих источников: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государственный бюджет;</w:t>
      </w:r>
    </w:p>
    <w:p>
      <w:r>
        <w:rPr>
          <w:rFonts w:ascii="Arial" w:cs="Arial" w:eastAsia="Arial" w:hAnsi="Arial"/>
          <w:sz w:val="24"/>
          <w:szCs w:val="24"/>
        </w:rPr>
        <w:t xml:space="preserve">- средства 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внебюджетные средства (включая  иностранные  инвестиции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грантов, гуманитарной помощи).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первичном уровне оказание первичной  медицинской  помощи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по  семейному принципу.  В  работу  врачей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 внедряются принципы семейной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Оплата поставщиков медицинских услуг будет производиться:</w:t>
      </w:r>
    </w:p>
    <w:p>
      <w:r>
        <w:rPr>
          <w:rFonts w:ascii="Arial" w:cs="Arial" w:eastAsia="Arial" w:hAnsi="Arial"/>
          <w:sz w:val="24"/>
          <w:szCs w:val="24"/>
        </w:rPr>
        <w:t xml:space="preserve">- группам семейных врачей - по подушевому нормативу на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приписанного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поликлиническим специалистам - по установленным тарификаторам;</w:t>
      </w:r>
    </w:p>
    <w:p>
      <w:r>
        <w:rPr>
          <w:rFonts w:ascii="Arial" w:cs="Arial" w:eastAsia="Arial" w:hAnsi="Arial"/>
          <w:sz w:val="24"/>
          <w:szCs w:val="24"/>
        </w:rPr>
        <w:t xml:space="preserve">- стационарам - за пролеченный случай.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 продолжено  совершенствование  механизма  адаптации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к  рыночным  условиям,   усовершенствована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 товаров и услуг на конкурсной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 будет составляться на программной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будет направлено на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решающих   общенациональные  задачи  по  охране 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на  финансирование  высоких  технологий   и    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способствующих   выравниванию    условий    обеспечения   медицинскими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услугами населения различных регионов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Будет внедрен  механизм  аккумулирования государственных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  на   финансирование   здравоохранения   на   областном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уровнях через создание соответствующих фондов.</w:t>
      </w:r>
    </w:p>
    <w:p>
      <w:r>
        <w:rPr>
          <w:rFonts w:ascii="Arial" w:cs="Arial" w:eastAsia="Arial" w:hAnsi="Arial"/>
          <w:sz w:val="24"/>
          <w:szCs w:val="24"/>
        </w:rPr>
        <w:t xml:space="preserve">IV. Совершенствование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(развития) медицинских услуг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  направлениями    в   совершенствовании 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 населению является приоритетное развитие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   помощи,   разрешение  большей  части 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 на  первичном уровне, рационализация стационарных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 создание  института  семейных  врачей   и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консультативно-диагностических служб в поликлиниках  с  развертыванием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  медико-социальной   реабилитации   и   терапии,    дневных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стационаров, центров амбулаторной хирургии и т.д.</w:t>
      </w:r>
    </w:p>
    <w:p>
      <w:r>
        <w:rPr>
          <w:rFonts w:ascii="Arial" w:cs="Arial" w:eastAsia="Arial" w:hAnsi="Arial"/>
          <w:sz w:val="24"/>
          <w:szCs w:val="24"/>
        </w:rPr>
        <w:t xml:space="preserve">В вопросах медико-санитарного обеспечения  населения  приоритетная</w:t>
      </w:r>
    </w:p>
    <w:p>
      <w:r>
        <w:rPr>
          <w:rFonts w:ascii="Arial" w:cs="Arial" w:eastAsia="Arial" w:hAnsi="Arial"/>
          <w:sz w:val="24"/>
          <w:szCs w:val="24"/>
        </w:rPr>
        <w:t xml:space="preserve">роль будет отводиться первичной медико-санитарной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следующая структура  амбулаторно-поликлинической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помощи:</w:t>
      </w:r>
    </w:p>
    <w:p>
      <w:r>
        <w:rPr>
          <w:rFonts w:ascii="Arial" w:cs="Arial" w:eastAsia="Arial" w:hAnsi="Arial"/>
          <w:sz w:val="24"/>
          <w:szCs w:val="24"/>
        </w:rPr>
        <w:t xml:space="preserve">а) на уровне районов (городов):</w:t>
      </w:r>
    </w:p>
    <w:p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консультативно-диагностические центры;</w:t>
      </w:r>
    </w:p>
    <w:p>
      <w:r>
        <w:rPr>
          <w:rFonts w:ascii="Arial" w:cs="Arial" w:eastAsia="Arial" w:hAnsi="Arial"/>
          <w:sz w:val="24"/>
          <w:szCs w:val="24"/>
        </w:rPr>
        <w:t xml:space="preserve">б) на областном уровне:</w:t>
      </w:r>
    </w:p>
    <w:p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консультативно-диагностические   центры  со  специализированными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подразделениями;</w:t>
      </w:r>
    </w:p>
    <w:p>
      <w:r>
        <w:rPr>
          <w:rFonts w:ascii="Arial" w:cs="Arial" w:eastAsia="Arial" w:hAnsi="Arial"/>
          <w:sz w:val="24"/>
          <w:szCs w:val="24"/>
        </w:rPr>
        <w:t xml:space="preserve">в) на национальном уровне: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специализированная консультативно-диагностическая  помощь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оказываться профильными учреждениями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  получат  более эффективные  методы  лечения,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экономичные формы содержания стационаров: койки дневного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стационарах,    однодневные   стационары,    больницы   и    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ухода.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и распределение количества коек в стационарах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  от   качества  и интенсивности  лечебно-диагностического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будет осуществляться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интенсивное лечение до 25%;</w:t>
      </w:r>
    </w:p>
    <w:p>
      <w:r>
        <w:rPr>
          <w:rFonts w:ascii="Arial" w:cs="Arial" w:eastAsia="Arial" w:hAnsi="Arial"/>
          <w:sz w:val="24"/>
          <w:szCs w:val="24"/>
        </w:rPr>
        <w:t xml:space="preserve">- восстановительное лечение до 40%;</w:t>
      </w:r>
    </w:p>
    <w:p>
      <w:r>
        <w:rPr>
          <w:rFonts w:ascii="Arial" w:cs="Arial" w:eastAsia="Arial" w:hAnsi="Arial"/>
          <w:sz w:val="24"/>
          <w:szCs w:val="24"/>
        </w:rPr>
        <w:t xml:space="preserve">- длительное лечение больных с хроническими формами заболевания до</w:t>
      </w:r>
    </w:p>
    <w:p>
      <w:r>
        <w:rPr>
          <w:rFonts w:ascii="Arial" w:cs="Arial" w:eastAsia="Arial" w:hAnsi="Arial"/>
          <w:sz w:val="24"/>
          <w:szCs w:val="24"/>
        </w:rPr>
        <w:t xml:space="preserve">20%;</w:t>
      </w:r>
    </w:p>
    <w:p>
      <w:r>
        <w:rPr>
          <w:rFonts w:ascii="Arial" w:cs="Arial" w:eastAsia="Arial" w:hAnsi="Arial"/>
          <w:sz w:val="24"/>
          <w:szCs w:val="24"/>
        </w:rPr>
        <w:t xml:space="preserve">- медико-социальная помощь до 15%.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сохраняться этапность и непрерывность  организации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услуг  населению  с  совершенствованием  и 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перенаправлений в государственных медицинских учреждениях,   а</w:t>
      </w:r>
    </w:p>
    <w:p>
      <w:r>
        <w:rPr>
          <w:rFonts w:ascii="Arial" w:cs="Arial" w:eastAsia="Arial" w:hAnsi="Arial"/>
          <w:sz w:val="24"/>
          <w:szCs w:val="24"/>
        </w:rPr>
        <w:t xml:space="preserve">при  самонаправлениях  медицинские  услуги  будут  осуществляться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платной    основе.    За   образец   принимается   следующая  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перенаправления пациентов:</w:t>
      </w:r>
    </w:p>
    <w:p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r>
        <w:rPr>
          <w:rFonts w:ascii="Arial" w:cs="Arial" w:eastAsia="Arial" w:hAnsi="Arial"/>
          <w:sz w:val="24"/>
          <w:szCs w:val="24"/>
        </w:rPr>
        <w:t xml:space="preserve">- вторичная служба;</w:t>
      </w:r>
    </w:p>
    <w:p>
      <w:r>
        <w:rPr>
          <w:rFonts w:ascii="Arial" w:cs="Arial" w:eastAsia="Arial" w:hAnsi="Arial"/>
          <w:sz w:val="24"/>
          <w:szCs w:val="24"/>
        </w:rPr>
        <w:t xml:space="preserve">- третичная служба (исключение составляют некоторые состояния, при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больной может быть направлен прямо в третичную службу).</w:t>
      </w:r>
    </w:p>
    <w:p>
      <w:r>
        <w:rPr>
          <w:rFonts w:ascii="Arial" w:cs="Arial" w:eastAsia="Arial" w:hAnsi="Arial"/>
          <w:sz w:val="24"/>
          <w:szCs w:val="24"/>
        </w:rPr>
        <w:t xml:space="preserve">На   всех   этапах   лечения  будет  обеспечиваться  непрерывность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лечебно-диагностического процесса с четким разделением  функций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различными типами медицинских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  разработаны,    утверждены   и   внедрены   в    практику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стандарты  диагностики  и  лечения  больных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амбулаторно-поликлинических,  так  и  госпитальных  учреждениях,   что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 высокий уровень оказания медицинской помощи населению.</w:t>
      </w:r>
    </w:p>
    <w:p>
      <w:r>
        <w:rPr>
          <w:rFonts w:ascii="Arial" w:cs="Arial" w:eastAsia="Arial" w:hAnsi="Arial"/>
          <w:sz w:val="24"/>
          <w:szCs w:val="24"/>
        </w:rPr>
        <w:t xml:space="preserve">Повсеместно будет осуществлен переход  к  практике  мониторинга 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     деятельности     лечебно-профилактических    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усовершенствована   вневедомственная  и  внутриведомственная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качеством оказываемых медицинских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приоритетное  развитие  службы  охраны  материнства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детства,    подростков,    репродуктивного  здоровья   и   безопасного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материнства.   Усилится   государственная  поддержка   бесплатного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льготного лечения ветеранов войны,  труда и лиц, приравненных к ним,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будут   совершенствоваться  мероприятия  по   сохранению    их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    Будут    осуществляться   комплексные   мероприятия  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  развитию   и   совершенствованию   психиатрической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   помощи  населению,   по  борьбе    с   туберкулезом,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болезнями, передаваемыми половым путем.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государственная поддержка мер по внедрению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  подразделениях  интенсивного  лечения,  кардиологии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кардиохирургии, онкологии, восстановительного лечения и др.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укреплена   и   реформирована служба  скорой  и  неотложной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помощи, с оснащением современными средствами для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неотложной медицинской помощи и экстренной госпитализацией пациентов.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Будет повышаться роль научных центров  и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институтов,   Кыргызской   государственной  медицинской   академии 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 и внедрении эффективных медицинских технологий,  уникальных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диагностики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Усилится      государственная     поддержка  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реабилитационной     помощи,     развитию    санаторно-курортных     и</w:t>
      </w:r>
    </w:p>
    <w:p>
      <w:r>
        <w:rPr>
          <w:rFonts w:ascii="Arial" w:cs="Arial" w:eastAsia="Arial" w:hAnsi="Arial"/>
          <w:sz w:val="24"/>
          <w:szCs w:val="24"/>
        </w:rPr>
        <w:t xml:space="preserve">оздоровительных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   дальнейшее   развитие   и   совершенствование   сельское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здравоохранение,   включающее  в  себя  передвижные  формы  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диагностической,   консультативной   помощи,    все   эффективные    и</w:t>
      </w:r>
    </w:p>
    <w:p>
      <w:r>
        <w:rPr>
          <w:rFonts w:ascii="Arial" w:cs="Arial" w:eastAsia="Arial" w:hAnsi="Arial"/>
          <w:sz w:val="24"/>
          <w:szCs w:val="24"/>
        </w:rPr>
        <w:t xml:space="preserve">малозатратные виды медицинской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гарантии   по предоставлению  бесплатных  базовых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услуг  будут  обеспечиваться  за  счет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 и  средств   по  обязательному медицинскому  страхованию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гарантированного объема медицинской помощи и базовой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  медицинского страхования,  утверждаемых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Совершенствование лекарственного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население лекарственными средствами и их  рациональное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  являются    неотъемлемой   частью   охраны 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как  элемент профилактики,  диагностики и лечения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 лекарственных средств гарантируется государством.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лекарственной  политики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развития рынка фармацевтических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целью  Национальной  лекарственной  политики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здоровья населения путем обеспечения доступа к  безопасным,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эффективным и качественным лекарственным средствам по приемлемым ценам</w:t>
      </w:r>
    </w:p>
    <w:p>
      <w:r>
        <w:rPr>
          <w:rFonts w:ascii="Arial" w:cs="Arial" w:eastAsia="Arial" w:hAnsi="Arial"/>
          <w:sz w:val="24"/>
          <w:szCs w:val="24"/>
        </w:rPr>
        <w:t xml:space="preserve">и  их рациональное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безопасного   применения 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  и  изделий медицинского назначения будут усовершенствованы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    контрольно-разрешительная     система     экспертизы,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  и  государственного  контроля  как  на   национальном,</w:t>
      </w:r>
    </w:p>
    <w:p>
      <w:r>
        <w:rPr>
          <w:rFonts w:ascii="Arial" w:cs="Arial" w:eastAsia="Arial" w:hAnsi="Arial"/>
          <w:sz w:val="24"/>
          <w:szCs w:val="24"/>
        </w:rPr>
        <w:t xml:space="preserve">так и на региональном уровнях.  Государственная лекарственная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включает   и   льготное обеспечение  отдельных категорий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при  оказании  медицинской помощи на этапах  амбулаторного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стационарного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эффективного    расходования    государственных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направляемых на льготное обеспечение граждан лекарственными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и  изделиями  медицинского назначения, будут  разработаны  и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 учета   и   контроля,    создан   механизм,   обеспечивающий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заинтересованность  граждан  в  рациональном  использовании  льгот  по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лекарственному 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В   области   отбора,    оптовых  закупок  и   розничной 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предусматривается 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  будет  осуществляться  отбор  лекарственных  средств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 ВОЗ;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пересматриваться перечень жизненно важных лекарственных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    реже    1    раза    в  2  года  и  утверждаться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Республики;   на  основе  перечня 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важных   лекарственных  средств   будут  составлены   и   внедрены   в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лечебно-профилактических  учреждений  стандартные  схемы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 основных 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закупка  лекарственных средств будет осуществляться на тендерной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основе,    на   принципах   рационального   использования 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всемерной  открытости,  с  учетом безопасности качества 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приемлемым ценам;</w:t>
      </w:r>
    </w:p>
    <w:p>
      <w:r>
        <w:rPr>
          <w:rFonts w:ascii="Arial" w:cs="Arial" w:eastAsia="Arial" w:hAnsi="Arial"/>
          <w:sz w:val="24"/>
          <w:szCs w:val="24"/>
        </w:rPr>
        <w:t xml:space="preserve">-   средства   бюджета,  обязательного  медицинского  страхования,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кредитов  и  грантов будут  направляться  в  приоритетном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на закупку жизненно важных лекарственных средств,  если  иное</w:t>
      </w:r>
    </w:p>
    <w:p>
      <w:r>
        <w:rPr>
          <w:rFonts w:ascii="Arial" w:cs="Arial" w:eastAsia="Arial" w:hAnsi="Arial"/>
          <w:sz w:val="24"/>
          <w:szCs w:val="24"/>
        </w:rPr>
        <w:t xml:space="preserve">не будет предусмотрено условиями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части   отечественного   производства   лекарственных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  будет оказываться поддержка изучению  ресурсов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природного  растительного сырья, защите отечественных  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рыночной инфраструктуры, а также привлечению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 на развитие производства лекарственных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  в  области   ценорегулирования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достигаться    путем:   осуществления  мониторинга  цен,    пересмотра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существующей системы налогообложения на лекарственные средства,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   отечественное   производство,   кредитование 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субъектов, а также создание условий развития конкуренции между ними.</w:t>
      </w:r>
    </w:p>
    <w:p>
      <w:r>
        <w:rPr>
          <w:rFonts w:ascii="Arial" w:cs="Arial" w:eastAsia="Arial" w:hAnsi="Arial"/>
          <w:sz w:val="24"/>
          <w:szCs w:val="24"/>
        </w:rPr>
        <w:t xml:space="preserve">VI. Обеспечение санитарно-эпидемиологического благополучия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 совершенствование госсанэпидслужбы будет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государственного принципа  системы  санэпиднадзора  и</w:t>
      </w:r>
    </w:p>
    <w:p>
      <w:r>
        <w:rPr>
          <w:rFonts w:ascii="Arial" w:cs="Arial" w:eastAsia="Arial" w:hAnsi="Arial"/>
          <w:sz w:val="24"/>
          <w:szCs w:val="24"/>
        </w:rPr>
        <w:t xml:space="preserve">его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нормативов финансирования учреждений санэпидслужбы;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  законодательства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нормативно-правовых  актов,   государственных  программ  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санэпидблагополучия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реорганизация   службы   санэпиднадзора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современными условиями реформы здравоохранения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перестройка   системы   лабораторного  контроля,   метрологии,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 и аккредитации лабораторий;</w:t>
      </w:r>
    </w:p>
    <w:p>
      <w:r>
        <w:rPr>
          <w:rFonts w:ascii="Arial" w:cs="Arial" w:eastAsia="Arial" w:hAnsi="Arial"/>
          <w:sz w:val="24"/>
          <w:szCs w:val="24"/>
        </w:rPr>
        <w:t xml:space="preserve">-   углубление  межведомственного  сотрудничества  в  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санитарно-эпидемиологического      благополучия     и     радиационной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внедрение    единой   системы   санитарно-гигиенического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эпидемиологического мониторинга на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системы санитарно-гигиенического воспитания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производства необходимых диагностических, лечебных 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  и  реализация  национальных и региональных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охране здоровья и профилактике заболеваний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 усиление   деятельности   санэпидслужбы,    направленной   на</w:t>
      </w:r>
    </w:p>
    <w:p>
      <w:r>
        <w:rPr>
          <w:rFonts w:ascii="Arial" w:cs="Arial" w:eastAsia="Arial" w:hAnsi="Arial"/>
          <w:sz w:val="24"/>
          <w:szCs w:val="24"/>
        </w:rPr>
        <w:t xml:space="preserve">стабилизацию санитарно-эпидемиологического благополучия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внедрение   рыночных   отношений,   интенсификация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обеспечения,   разработка  и  внедрение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санитарно-эпидемиологического надзора;</w:t>
      </w:r>
    </w:p>
    <w:p>
      <w:r>
        <w:rPr>
          <w:rFonts w:ascii="Arial" w:cs="Arial" w:eastAsia="Arial" w:hAnsi="Arial"/>
          <w:sz w:val="24"/>
          <w:szCs w:val="24"/>
        </w:rPr>
        <w:t xml:space="preserve">- охрана территории страны от завоза и распространения карантинных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людей, а также высокотоксичных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расширение   сотрудничества   с   органами   и 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санэпидслужбы    стран   СНГ   и   представительствами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по обеспечению санитарно-эпидемиологического благополучия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VII. Развитие медицинской науки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медицинской науки будет осуществляться через ее реформу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 Законом Кыргызской Республики "О науке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концентрация  государственного  финансирования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потенциала  на приоритетных направлениях  здравоохранения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      использованием      конкурсного      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фундаментальных  исследований,   научных  разработок,   в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организуемых    за   счет  средств  зарубежных  стран,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различных фондов.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ускорения внедрения  в  практику  здравоохранения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    и    расширения    внебюджетной   деятельности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будет  поощряться научно-техническое  предпринимательство,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  развитие создание малых внедренческих предприятий  и  опытных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Будут введены механизмы защиты прав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исследователей   на   результаты  научной   деятельности, 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дифференцированной оплаты их труда.</w:t>
      </w:r>
    </w:p>
    <w:p>
      <w:r>
        <w:rPr>
          <w:rFonts w:ascii="Arial" w:cs="Arial" w:eastAsia="Arial" w:hAnsi="Arial"/>
          <w:sz w:val="24"/>
          <w:szCs w:val="24"/>
        </w:rPr>
        <w:t xml:space="preserve">VIII. Совершенствование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и кадровой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медицинского  образования  и  кадровой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  реформирование  их   в   соответствии   с   реформой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разрабатываться Национальная программа реформы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образованияи постдипломной подготовки кадров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  подготовки  медицинских  кадров  будет  включать 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приоритетную  подготовку  специалистов  семейной  медицины,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профессионалов  специализированной  службы,   менеджеров,  экономистов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Будут разработаны государственные стандарты по всем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и     пересмотрен    классификатор   направлений   и    специальностей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с введением новых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широко   внедряться  в  образовательный  процесс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  технологии с использованием компьютерной   техники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повышения  квалификации  научно-педагогического  персонала</w:t>
      </w:r>
    </w:p>
    <w:p>
      <w:r>
        <w:rPr>
          <w:rFonts w:ascii="Arial" w:cs="Arial" w:eastAsia="Arial" w:hAnsi="Arial"/>
          <w:sz w:val="24"/>
          <w:szCs w:val="24"/>
        </w:rPr>
        <w:t xml:space="preserve">высших   медицинских   образовательных  учреждений 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непрерывных курсов повышения их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    пересмотру   деятельность   итоговой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с созданием системы сертификации с последующей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системы медицинского образования и непрерывной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  предусматривает   расширение    и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связей, в том числе и привлечение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  Закона  Кыргызской Республики "Об охране здоровья народа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будет разработан  порядок  социальной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и закрепления специалистов в сельском здравоохранении.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реформирована система аттестации на соответствие  занимаемой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 и присвоения квалификационных категорий.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  усовершенствована   система   оплаты   труда 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с  учетом сложности труда, объемов качества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  населению,  участия  в  реформах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во вредных условиях с индексацией их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IX. Организация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 работа   по  разработке проектов  законов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указов  Президента Кыргызской Республики,  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по  реализации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охраны здоровья народа на современном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 подвергаться   модернизации  и   реорганизации  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отраслью с четким определением функций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различных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На национальном уровне будут рассматриваться и решаться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здравоохранения в стране;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законодательных  и  нормативно-методических актов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  исполнение  национальных  целевых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их финансирование;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  координация   деятельности государственной  власти  по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  иностранных  инвестиций,   кредитов,   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  контроль   за   рациональным  использованием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ассигнований,  грантов,  кредитов, гуманитарной помощи и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   направляемых    на   заработную    плату,  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препаратов,  медицинской техники,  содержание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здравоохранения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безопасными лекарственными  средствами  и  изделиями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кадров здравоохранения,  повышение  их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назначение  и  использование  руководящих  кадров  и  подготовка 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резерва.</w:t>
      </w:r>
    </w:p>
    <w:p>
      <w:r>
        <w:rPr>
          <w:rFonts w:ascii="Arial" w:cs="Arial" w:eastAsia="Arial" w:hAnsi="Arial"/>
          <w:sz w:val="24"/>
          <w:szCs w:val="24"/>
        </w:rPr>
        <w:t xml:space="preserve">На региональном уровне будут приняты меры:</w:t>
      </w:r>
    </w:p>
    <w:p>
      <w:r>
        <w:rPr>
          <w:rFonts w:ascii="Arial" w:cs="Arial" w:eastAsia="Arial" w:hAnsi="Arial"/>
          <w:sz w:val="24"/>
          <w:szCs w:val="24"/>
        </w:rPr>
        <w:t xml:space="preserve">- по  выполнению национальных программ,  контроль за разработкой 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исполнением региональных программ и их финансированию;</w:t>
      </w:r>
    </w:p>
    <w:p>
      <w:r>
        <w:rPr>
          <w:rFonts w:ascii="Arial" w:cs="Arial" w:eastAsia="Arial" w:hAnsi="Arial"/>
          <w:sz w:val="24"/>
          <w:szCs w:val="24"/>
        </w:rPr>
        <w:t xml:space="preserve">-   к  созданию  условий  и  обеспечению  коммунальными  услугами,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транспортом   и   коммуникациями   учреждений   здравоохранения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ими  функций оказания населению качественной  и  доступной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по  обеспечению  социальных гарантий медицинским  работникам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 повышению эффективности работы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  совершенствованию  организации здравоохранения,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единых   подходов   к  планированию,   нормированию,   стандартизации,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лицензированию и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будут разработаны и утверждены:</w:t>
      </w:r>
    </w:p>
    <w:p>
      <w:r>
        <w:rPr>
          <w:rFonts w:ascii="Arial" w:cs="Arial" w:eastAsia="Arial" w:hAnsi="Arial"/>
          <w:sz w:val="24"/>
          <w:szCs w:val="24"/>
        </w:rPr>
        <w:t xml:space="preserve">-  основные  показатели обеспеченности населения  госпитальными  и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амбулаторно-поликлиническими учреждениями,  а также врачами и  средним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персоналом;</w:t>
      </w:r>
    </w:p>
    <w:p>
      <w:r>
        <w:rPr>
          <w:rFonts w:ascii="Arial" w:cs="Arial" w:eastAsia="Arial" w:hAnsi="Arial"/>
          <w:sz w:val="24"/>
          <w:szCs w:val="24"/>
        </w:rPr>
        <w:t xml:space="preserve">- общие принципы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нормативы подушевого финансирования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критерии оплаты за каждый пролеченный случай;</w:t>
      </w:r>
    </w:p>
    <w:p>
      <w:r>
        <w:rPr>
          <w:rFonts w:ascii="Arial" w:cs="Arial" w:eastAsia="Arial" w:hAnsi="Arial"/>
          <w:sz w:val="24"/>
          <w:szCs w:val="24"/>
        </w:rPr>
        <w:t xml:space="preserve">- объемы  финансирования за счет средств бюджета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  медицинского  страхования,  обеспечивающие 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нормативы обеспечения учреждений здравоохранения материальными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финансовыми ресурсами;</w:t>
      </w:r>
    </w:p>
    <w:p>
      <w:r>
        <w:rPr>
          <w:rFonts w:ascii="Arial" w:cs="Arial" w:eastAsia="Arial" w:hAnsi="Arial"/>
          <w:sz w:val="24"/>
          <w:szCs w:val="24"/>
        </w:rPr>
        <w:t xml:space="preserve">- показатели состояния здоровья,  которые должны быть достигнуты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совершенствования системы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показатели деятельности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перечень платных услуг в здравоохранении;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принципы профилактической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 разработаны   и   утверждены  новые  нормативы  затрат   по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амбулаторному  и стационарному лечению.  На основе этих  нормативов  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  заболеваемости    определяется    структура  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услуг населению.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расширение  введения  обязательного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экспертиза  Министерством  здравоохранения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всех инвестиционных проектов по 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Приоритетами  международного  сотрудничества  будут  расширение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углубление    сотрудничества    с    государствами    СНГ    как  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межправительственном уровне, так и на уровне Минздрава и его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  сотрудничество   с   международными   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для   обеспечения постепенной интеграции  в  мировое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 на равноправной основе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 защита   национальных  интересов при  реализации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 в области здравоохранения и охраны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участия медицинских учреждений  страны  в  подобных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проектах;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  программах  медицинской  помощи гражданам зарубежных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адаптация  международных  критериев  классификации  болезней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 медицинских услуг для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международная  экспертиза законопроектов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охраны здоровья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   изучение   и   применение   международного   опыта   правового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в области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с общественными,  благотворительными и религиозными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 в области охраны здоровья граждан будет направлено на:</w:t>
      </w:r>
    </w:p>
    <w:p>
      <w:r>
        <w:rPr>
          <w:rFonts w:ascii="Arial" w:cs="Arial" w:eastAsia="Arial" w:hAnsi="Arial"/>
          <w:sz w:val="24"/>
          <w:szCs w:val="24"/>
        </w:rPr>
        <w:t xml:space="preserve">- поиск действенных форм сотрудничества с ними на всех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созданию  общественных  объединений  пациентов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интересам;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медицинского просвещения  и  информации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через средства массовой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  их  к  контролю  за  рекламой  услуг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характера, реализацией лекарственных препаратов;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совместную работу среди населения по планированию семьи, раннему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выявлению   больных,   в   том  числе  больных   детей,   инфекционных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в реализации государственных и региональных 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сохранение и защиту нравственного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обучение   оказанию  первой  медицинской   помощи,   само-   и</w:t>
      </w:r>
    </w:p>
    <w:p>
      <w:r>
        <w:rPr>
          <w:rFonts w:ascii="Arial" w:cs="Arial" w:eastAsia="Arial" w:hAnsi="Arial"/>
          <w:sz w:val="24"/>
          <w:szCs w:val="24"/>
        </w:rPr>
        <w:t xml:space="preserve">взаимопомощи.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zvrnrjzxggvyyzctt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dalil.kg/document/5680</w:t>
      </w:r>
    </w:hyperlink>
  </w:p>
  <w:p>
    <w:pPr>
      <w:spacing w:after="0" w:before="40"/>
      <w:jc w:val="center"/>
    </w:pPr>
    <w:hyperlink w:history="1" r:id="rIdjhwwgcdluzocdyxhjdg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kvvjp2lslteh1ivhxaf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zvrnrjzxggvyyzcttwg" Type="http://schemas.openxmlformats.org/officeDocument/2006/relationships/hyperlink" Target="https://dalil.kg/document/5680" TargetMode="External"/><Relationship Id="rIdjhwwgcdluzocdyxhjdg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2026-09-24T23:30:10.630Z</dcterms:created>
  <dcterms:modified xsi:type="dcterms:W3CDTF">2026-09-24T23:30:10.630Z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