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       в соответствии с Постановлением                      Правительства КР</w:t>
      </w:r>
      <w:hyperlink w:history="1" r:id="rId_11ribexkwoiyzfkqz1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9 апреля 2007 года № 104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                                                      Утверждено                                           </w:t>
      </w:r>
      <w:hyperlink w:history="1" r:id="rIdrfddnje-b8t8putucyp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                                           от 17 января 2006 года № 26                                ПОЛОЖЕНИЕ                  о Министерстве экономики и финансов                         Кыргызской Республики                  (В редакции постановления Правительства КР                  от </w:t>
      </w:r>
      <w:hyperlink w:history="1" r:id="rIdscbinqprb1v4dqduz9h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апреля 2006 года № 213</w:t>
        </w:r>
      </w:hyperlink>
      <w:r>
        <w:rPr>
          <w:rFonts w:ascii="Arial" w:cs="Arial" w:eastAsia="Arial" w:hAnsi="Arial"/>
          <w:sz w:val="24"/>
          <w:szCs w:val="24"/>
        </w:rPr>
        <w:t xml:space="preserve">)                               I. Общие положения      1. Министерство экономики и финансов Кыргызской Республики  (далее-  Министерство)  является центральным исполнительным органом государс-твенной власти,  определяющим общую  политику  социально-экономическогоразвития Кыргызской Республики,  осуществляющим координационное регули-рование и исполнительно-распорядительные функции в экономической,  бюд-жетной, финансовой, налоговой и таможенной сферах.     2. Министерство организует свою деятельность на основе и во испол-нение </w:t>
      </w:r>
      <w:hyperlink w:history="1" r:id="rId6yuilwjknzovf0iqam2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законов Кыргызской Республики,нормативных правовых актов Президента Кыргызской Республики, Правитель-ства Кыргызской Республики и международных договоров, вступивших в силув установленном порядке, организует контроль и принимает меры по их ис-полнению.     3. Министерство является юридическим лицом, имеет печать с изобра-жением  Государственного герба Кыргызской Республики с наименованием нагосударственном и официальном языках и иные печати,  штампы, бланки ус-тановленного образца, имеет расчетные, валютные и иные счета в учрежде-ниях банков и вправе открывать новые счета в соответствии  с  законода-тельством Кыргызской Республики.                      II. Компетенция Министерства      4. В компетенцию Министерства входит:     - определение общей политики социально-экономического  развития  вКыргызской Республике;     - формирование экономического прогноза и  доходной  части  бюджетаКыргызской Республики и ее территорий;     - координация процесса выработки приоритетных  направлений  регио-нального развития;     - разработка и проведение единой государственной  макроэкономичес-кой, бюджетно-финансовой, налоговой и таможенной политики;     - разработка и  исполнение  государственного  (консолидированного)бюджета;     - совершенствование политики управления государственными  финанса-ми;     - полное и своевременное финансирование всех  социальных  гарантийгосударства и создание благоприятных условий для экономического роста;     - систематизация и техническая модернизация системы казначейства;     - анализ  структурных  и институциональных преобразований и оценкаих влияния на бюджетный процесс;     - зачисление налоговых и неналоговых поступлений,  таможенных сбо-ров и других обязательных платежей в государственный бюджет  КыргызскойРеспублики через систему казначейства;     - совершенствование и осуществление финансового и  управленческогоаудита системы государственных финансов;     - разработка единой методологии составления бюджетов всех  уровнейи отчетов об их исполнении;     - совершенствование и методологическое руководство финансовой  от-четности и бухгалтерского учета в государственном секторе;     - проведение единой инвестиционной политики Кыргызской Республики;     - осуществление мониторинга за целевым и эффективным использовани-ем внешней официальной помощи и координация  деятельности  министерств,государственных комитетов,  административных ведомств и местных органовгосударственной власти по реализации программ и проектов, финансируемыхмеждународными финансовыми организациями и странами-донорами;     - управление внешним и внутренним государственным долгом  Кыргызс-кой Республики;     - совершенствование и осуществление единой государственной полити-ки  по  привлечению и использованию средств в рамках официальной помощиразвития доноров;     - проведение  государственной  политики в сфере формирования и ис-пользования государственных ресурсов драгоценных металлов и драгоценныхкамней.                   III. Основные функции Министерства      5. В целях реализации возложенных полномочий Министерство осущест-вляет следующие основные функции:     - определяет  и  координирует процесс формирования единой социаль-но-экономической политики Кыргызской Республики;     - разрабатывает  экономические программы и стратегии развития Кыр-гызской Республики;     - разрабатывает кратко-, средне- и долгосрочные макроэкономическиепрогнозы развития Кыргызской Республики;     - координирует  процесс разработки экономических прогнозов и поли-тики развития территорий;     - в  рамках бюджетного процесса представляет на утверждение Прави-тельства Кыргызской Республики ежегодные экономические прогнозы и сред-несрочный макроэкономический прогноз;     - осуществляет комплексный макроэкономический  анализ  для  оценкисоциально-экономического  развития и исполнения бюджета Кыргызской Рес-публики;     - составляет  и представляет в Правительство Кыргызской Республикиотчеты об итогах социально-экономического развития Кыргызской Республи-ки и ее регионов;     - проводит оперативный анализ и оценку воздействия угроз и  рисковдля сохранения макроэкономической стабильности и устойчивости бюджета;     - осуществляет мониторинг и экспертизу программ развития на их со-ответствие  целям  развития,  условиям договоренностей с международнымиорганизациями в рамках официальной помощи развития и состояния  обеспе-ченности финансовыми ресурсами;     - осуществляет мониторинг и оценку административных и  структурныхреформ;     - разрабатывает среднесрочный прогноз бюджета на программной осно-ве;     - осуществляет краткосрочное, среднесрочное и долгосрочное прогно-зирование обеспечения государственного бюджета финансовыми ресурсами;     - осуществляет оценку воздействия макроэкономической  ситуации  набюджет;     - представляет на рассмотрение в Правительство Кыргызской  Респуб-лики проект Закона Кыргызской Республики "О республиканском бюджете";     - составляет и представляет в Правительство Кыргызской  Республикигодовой  отчет об исполнении государственного (консолидированного) бюд-жета;     - проводит  комплексный  анализ  исполнения доходной части бюджетаКыргызской Республики;     - составляет  прогноз доходной и расходной частей государственногобюджета, осуществляет мониторинг и анализ фактических поступлений;     - вносит  изменения  в доходную и расходную части республиканскогобюджета;     - разрабатывает нормативные и методологические документы по выдачестимулирующих,  выравнивающих и категориальных грантов органам местногосамоуправления;     - проводит анализ и оценку влияния изменений тарифов на  параметрыбюджета;     - разрабатывает и реализует государственную политику заимствованияи  обслуживания внутреннего и внешнего государственного долга республи-ки;     - разрабатывает  и  реализует  единую инвестиционную политику Кыр-гызской Республики;     - разрабатывает и реализует Программу государственных инвестиций;     - определяет и координирует политику  и  стратегию  привлечения  иразмещения  государственных  внешних заимствований и официальной помощиразвития совместно с заинтересованными государственными органами в этойсфере;     - разрабатывает лимит и нормативы расходов для бюджетных  учрежде-ний;     - проводит экспертную оценку проектов официальной помощи  развитияи  международных соглашений,  меморандумов и договоров,  подготовленныхорганами государственного управления;     - выступает  в  качестве уполномоченного органа Правительства Кыр-гызской Республики на международных конференциях,  семинарах, перегово-рах  и  консультациях с международными финансовыми институтами и иност-ранными инвесторами в пределах компетенции Министерства;     - проводит единую политику по совершенствованию системы межбюджет-ных отношений;     - координирует  деятельность министерств,  государственных комите-тов, административных ведомств, местных государственных администраций иорганов местного самоуправления в проведении налоговой и таможенной по-литики государства;     - разрабатывает и совершенствует нормативные правовые акты бюджет-ного, налогового и таможенного законодательства;     - определяет политику функционирования свободных экономических зон(СЭЗ) и налогообложение иностранных инвесторов;     - проводит экспертную оценку проектов, вносимых поправок в налого-вое и таможенное законодательство Кыргызской Республики;     - анализирует   налоговое   и  таможенное  законодательство  госу-дарств-участников СНГ и дальнего зарубежья;     - осуществляет учет и анализ всех видов и форм официальной внешнейфинансовой, технической помощи и гарантий;     - принимает решение о выдаче бюджетных ссуд органам местного само-управления, хозяйствующим субъектам, стимулирующих (долевых) грантов;     - выдает экспертные заключения по выдаче лицензий на экспорт и им-порт драгоценных металлов и камней;     - осуществляет кассовое исполнение государственного бюджета  черезсистему  казначейства и уполномоченные банки-агенты по обслуживанию ре-гиональных отделений казначейств;     - разрабатывает  методологию бухгалтерского учета и финансовой от-четности в государственном секторе;     - формирует  Государственный  фонд  драгоценных  металлов и камнейреспублики, обеспечивает их учет и сохранность;     - осуществляет  мониторинг  и аудит за целевым использованием бюд-жетных и специальных средств бюджетными учреждениями, а также поступив-шей гуманитарной помощи в пределах компетенции министерства;     - осуществляет аудит в системе казначейства по ведению  отчетностигосударственного бюджета по доходам и расходам;     - координирует и проводит работу  по  определению  взаимоотношенийхозяйствующих  субъектов с государственным бюджетом,  возврату выданныхбюджетных ссуд, кредитов и процентов по ним;     - координирует  работу по совершенствованию финансовых взаимоотно-шений республиканского бюджета с местными бюджетами;     - осуществляет  государственное регулирование и мониторинг за опе-рациями с драгоценными металлами и камнями;     - координирует  и осуществляет взаимодействие с международными фи-нансовыми институтами и донорскими организациями в республике в  преде-лах своей компетенции;     - осуществляет мониторинг выполнения обязательств государственнымиорганами  по подготовке и реализации проектов официальной внешней помо-щи;     - осуществляет мониторинг процедур закупок товаров, работ и услуг,проводимых исполнительными ведомствами по проектам финансируемых  доно-рами;     - консультирует государственные органы Кыргызской Республики отно-сительно  существующей  и/или  планируемой политики в области государс-твенных иностранных инвестиций;     - осуществляет функции офиса Управляющего от Кыргызской Республикиво Всемирном банке и Азиатском банке развития,  а  также  функции  офи-са-альтерната Управляющего Кыргызской Республики в Исламском банке раз-вития;     - вносит  в  Правительство Кыргызской Республики проекты законов ипроекты иных нормативных правовых актов по вопросам,  отнесенным к ком-петенции Министерства;     - участвует на заседаниях Администрации Президента Кыргызской Рес-публики, Жогорку Кенеша Кыргызской Республики, Правительства КыргызскойРеспублики в рамках предоставленных полномочий;     - выполняет  иные  функции в соответствии с законодательством Кыр-гызской Республики.                         IV. Права Министерства      6. Министерство имеет право:     - координировать  и контролировать работу органов государственногоуправления по вопросам, входящим в его компетенцию, получать от них не-обходимую информацию;     - осуществлять  контроль  и  аудит  за  использованием   бюджетныхсредств;     - ограничивать и приостанавливать финансирование из  республиканс-кого  бюджета при наличии фактов незаконного расходования средств,  не-возврата бюджетных ссуд и неуплаты процентов по ним,  а также при  неп-редставлении отчетов об использовании ранее выделенных средств;     - перераспределять в процессе исполнения бюджета плановые  показа-тели между статьями доходов и ассигнования между статьями расходов, ут-вержденных Жогорку Кенешем Кыргызской Республики,  а также  в  пределахобщих ассигнований по министерствам,  государственным комитетам,  адми-нистративным ведомствам и другим органам  государственной  власти,  ут-вержденных законом о республиканском бюджете на соответствующий год;     - выступать в качестве единственного финансового агента Правитель-ства  Кыргызской Республики по привлечению внешних и внутренних заемныхсредств;     - осуществлять  контроль за деятельностью территориальных и подве-домственных финансовых органов,  органов казначейства по соблюдению иминормативных правовых актов Кыргызской Республики;     - разрабатывать и утверждать нормативные правовые акты по вопросамтаможенной и налоговой политики,  другим вопросам финансовой,  экономи-ческой политики;     - взыскивать  в установленном порядке с предприятий,  организаций,учреждений, а также других хозяйствующих субъектов, основанных на част-ной  и муниципальной собственности,  средства,  выделенные из государс-твенного бюджета и используемые не по целевому назначению;     - давать официальные разъяснения по применению бюджетного, налого-вого и таможенного законодательства;     - учреждать  и  издавать  в установленном порядке журналы и другиепечатные издания;     - осуществлять  мониторинг  и  контроль  за использованием внешнейофициальной финансовой, технической и продовольственной помощи, предос-тавляемой международными финансовыми институтами и странами-донорами;     - выступать и проводить,  в рамках предоставленных полномочий, пе-реговоры  по  вопросам заключения международных договоров в области ин-вестиционного,  технического и финансового сотрудничества,  поощрения ивзаимной защиты инвестиций и проводить по ним экспертизу;     - запрашивать отчеты и проводить проверки деятельности отделов ад-министрирования и реализации проектов по кредитным и грантовым соглаше-ниям;     - осуществлять выдачу бюджетных ссуд органам местного самоуправле-ния, хозяйствующим субъектам, стимулирующих (долевых) грантов;     - проводить в установленном порядке конкурсы и заключать государс-твенные контракты на размещение заказов на поставку товаров, выполнениеработ, оказание услуг для государственных нужд и нужд Министерства;     - образовывать консультативно-совещательные органы в  рамках  пре-доставленных полномочий;     - образовывать отраслевые  и  межведомственные  рабочие  группы  спривлечением местных, иностранных специалистов и научных работников;     - обеспечивать прозрачность, гласность, доступность для обществен-ности информации о деятельности Министерства;     - организовывать,  в обязательном порядке,  личный и  коллективныйприем граждан, обеспечивать рассмотрение их устных и письменных обраще-ний в установленные законодательством Кыргызской Республики сроки;     - обеспечивать рассмотрение устных и письменных запросов депутатовЖогорку Кенеша Кыргызской Республики и местных кенешей,  обращений юри-дических лиц всех форм собственности, в установленные законодательствомсроки;     - осуществлять работу по комплектованию, хранению, учету и исполь-зованию архивных документов Министерства;     - обеспечивать ведение документации и делопроизводства в соответс-твии с требованиями законодательства Кыргызской Республики;     - обеспечивать,  в  пределах  своей компетенции,  защиту сведений,составляющих личную, коммерческую и государственную тайну;     - осуществлять профессиональную подготовку, повышение квалификациии стажировку государственных служащих Министерства;     - осуществлять иную деятельность,  не противоречащую законодатель-ству Кыргызской Республики.                V. Организация деятельности Министерства      7. Министерство возглавляет министр,  назначаемый на  должность  иосвобождаемый от должности Президентом Кыргызской Республики по предло-жению Премьер-министра Кыргызской Республики и с согласия Жогорку Кене-ша Кыргызской Республики.     8. Министр несет персональную ответственность за выполнение возло-женных на Министерство полномочий и реализацию государственной политикив установленной сфере деятельности.     9. Министр имеет статс-секретаря,  назначаемого на должность и ос-вобождаемого от должности Премьер-министром  Кыргызской  Республики  порекомендации Совета по государственной службе и с согласия министра.     Министр имеет 3 (трех) заместителей,  назначаемых на  должности  иосвобождаемых  от должностей Премьер-министром Кыргызской Республики попредставлению министра.     10. Министр:     - осуществляет общее руководство деятельностью Министерства;     - распределяет  функциональные обязанности между заместителями ми-нистра;     - издает в пределах компетенции Министерства приказы и другие нор-мативные правовые акты;     - утверждает ежегодный план и Регламент работы Министерства;     - утверждает штатное расписание и структуры территориальных и под-ведомственных организаций системы Министерства;     - утверждает положения о структурных  подразделениях  (с  функцио-нальными обязанностями работников) центрального аппарата, и положения отерриториальных и подведомственных органах;     - утверждает смету расходов центрального аппарата, территориальныхорганов и подведомственных организаций системы Министерства с указаниемштатной численности в разрезе областей и городов Бишкек и Ош;     - выступает в качестве единственного агента Правительства Кыргызс-кой Республики по вопросам привлечения заемных средств,  под правитель-ственную гарантию;     - в  установленном порядке назначает на должности и освобождает отдолжностей работников системы Министерства;     - присваивает  очередные и досрочные классные чины государственнымслужащим системы Министерства, в установленном порядке вносит представ-ления  о присвоении высших классных чинов и государственных наград Кыр-гызской Республики;     - учреждает грамоты, значки и другие награды Министерства;     - устанавливает в соответствии с законодательством Кыргызской Рес-публики  степень  ответственности руководителей структурных подразделе-ний;     - издает приказы и иные акты совместно с руководителями других ор-ганов исполнительной власти Кыргызской Республики;     - подписывает  международные акты в соответствии с делегированнымиполномочиями;     - представляет Кыргызскую Республику в странах дальнего и ближнегозарубежья и международных организациях в  соответствии  с  компетенциейлибо делегированными полномочиями;     - осуществляет иные полномочия в соответствии с  законодательствомКыргызской Республики.                 VI. Консультативно-совещательные органы      11. Министерство  может  образовывать  нижеследующие консультатив-но-совещательные органы:     - коллегию;     - советы;     - комиссии;     - группы;     - другие формы.     Решения консультативно-совещательных органов носят  рекомендатель-ный  характер и могут быть реализованы изданием приказа министра,  либоуполномоченного им руководителя.     Консультативно-совещательные органы  образуются принятием распоря-дительных актов и осуществляют свою деятельность в соответствии с  при-нятыми нормативными правовыми актами (положениями, руководствами).     В Министерстве образуется коллегия, состоящая из 15 человек. Пред-седателем коллегии по должности является министр, в исключительном слу-чае уполномоченный им заместитель.     Членами коллегии  по должности являются министр,  статс-секретарь,заместители министра. Остальные члены коллегии назначаются из числа го-сударственных  служащих  отрасли  и утверждаются Премьер-министром Кыр-гызской Республики. В состав коллегии по согласованию входят представи-тели Аппарата Премьер-министра Кыргызской Республики.     Коллегия на своих заседаниях рассматривает вопросы,  отнесенные  кее  компетенции  в  соответствии  с положением "О коллегии Министерстваэкономики и финансов Кыргызской Республики".     Заседания коллегии  проводятся  по мере необходимости,  но не режеодного раза в квартал,  оформляются протоколами и реализуются  приказомминистра.  Заседания коллегии правомочно при присутствии на них (квали-фицированного большинства) членов не менее половины всех ее членов.     Решения на заседаниях коллегии принимаются большинством голосов отобщего числа членов коллегии.  В случае равенства голосов,  принимаетсярешение, за которое проголосовал председательствующий.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megktvgrvafrlcsc6a3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dalil.kg/document/57048</w:t>
      </w:r>
    </w:hyperlink>
  </w:p>
  <w:p>
    <w:pPr>
      <w:spacing w:after="0" w:before="40"/>
      <w:jc w:val="center"/>
    </w:pPr>
    <w:hyperlink w:history="1" r:id="rIdhgcfx0zgiehwihesd-y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11ribexkwoiyzfkqz1q_" Type="http://schemas.openxmlformats.org/officeDocument/2006/relationships/hyperlink" Target="https://dalil.kg/document/58199" TargetMode="External"/><Relationship Id="rIdrfddnje-b8t8putucypes" Type="http://schemas.openxmlformats.org/officeDocument/2006/relationships/hyperlink" Target="https://dalil.kg/document/57042" TargetMode="External"/><Relationship Id="rIdscbinqprb1v4dqduz9hpo" Type="http://schemas.openxmlformats.org/officeDocument/2006/relationships/hyperlink" Target="https://dalil.kg/document/57275" TargetMode="External"/><Relationship Id="rId6yuilwjknzovf0iqam2vl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megktvgrvafrlcsc6a3p" Type="http://schemas.openxmlformats.org/officeDocument/2006/relationships/hyperlink" Target="https://dalil.kg/document/57048" TargetMode="External"/><Relationship Id="rIdhgcfx0zgiehwihesd-yp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2026-09-24T05:30:46.337Z</dcterms:created>
  <dcterms:modified xsi:type="dcterms:W3CDTF">2026-09-24T05:30:46.337Z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