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eri3o1jmvm4irksphso3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февраля 2006 года № 76             ПОСТАНОВЛЕНИЕ ПРАВИТЕЛЬСТВА КЫРГЫЗСКОЙ РЕСПУБЛИКИ        О некоторых вопросах деятельности Координационного совета          по науке и инновационным технологиям при Президенте                       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29 августа 2008 года № 485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 "Обобразовании Координационного совета по науке и инновационным техноло-гиям при Президенте  Кыргызской  Республики" от  19 января 2005 года" от 29 ноября 2005 года № 602 и в целях  повышения  эффективности дея-тельности Координационного совета, а также ускорения развития научно-технической и инновационной деятельности в Кыргызской Республике Пра-вительство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(Утратил 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29 августа 2008 года № 485)</w:t>
      </w:r>
    </w:p>
    <w:p>
      <w:r>
        <w:rPr>
          <w:rFonts w:ascii="Arial" w:cs="Arial" w:eastAsia="Arial" w:hAnsi="Arial"/>
          <w:sz w:val="24"/>
          <w:szCs w:val="24"/>
        </w:rPr>
        <w:t xml:space="preserve">2. Национальной академии наук Кыргызской  Республики  осуществить материально-техническое и иное обеспечение деятельности  секретариата Координационного совета по науке и инновационным технологиям при Пре-зиденте Кыргызской Республики.     3. Контроль за выполнением  данного  постановления  возложить на управление  социального  и  культурного  развития  Аппарата  Премьер-министра Кыргызской Республики.       Премьер-министр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hvzhue2m_5o57keoa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dalil.kg/document/57107</w:t>
      </w:r>
    </w:hyperlink>
  </w:p>
  <w:p>
    <w:pPr>
      <w:spacing w:after="0" w:before="40"/>
      <w:jc w:val="center"/>
    </w:pPr>
    <w:hyperlink w:history="1" r:id="rIdun7wu_e1fimjq0zkfvy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i3o1jmvm4irksphso3p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hvzhue2m_5o57keoaq0" Type="http://schemas.openxmlformats.org/officeDocument/2006/relationships/hyperlink" Target="https://dalil.kg/document/57107" TargetMode="External"/><Relationship Id="rIdun7wu_e1fimjq0zkfvy5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2026-09-24T00:09:19.056Z</dcterms:created>
  <dcterms:modified xsi:type="dcterms:W3CDTF">2026-09-24T00:09:19.056Z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