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февраля 2006 года № 84            ПОСТАНОВЛЕНИЕ ПРАВИТЕЛЬСТВА КЫРГЫЗСКОЙ РЕСПУБЛИКИ            Об утверждении Решения Экономического совета СНГ               "О внесении изменения в Перечень условий,             производственных и технологических операций,                при выполнении которых товар считается        происходящим из той страны, в которой они имели место",           подписанного 12 октября 2005 года в городе Москва      В соответствии  с  законами Кыргызской Республики </w:t>
      </w:r>
      <w:hyperlink w:history="1" r:id="rIdg_gil2f4g67zzwbdrqa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</w:t>
        </w:r>
      </w:hyperlink>
      <w:hyperlink w:history="1" r:id="rIdflwu5i6zqjgaucevm3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hzctv-wgouqy_yn_-1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  актах  Кыр-</w:t>
        </w:r>
      </w:hyperlink>
      <w:hyperlink w:history="1" r:id="rIdnoxaa6rq_bqkk9pfdk-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в целях выполнения внутригосударственных процедурсогласно пункту 2 </w:t>
      </w:r>
      <w:hyperlink w:history="1" r:id="rIdujwvggbh6k_m2rxeo2_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Решения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  в  </w:t>
      </w:r>
      <w:hyperlink w:history="1" r:id="rIdlfezfdxal95ovggieia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 технологических операций,при выполнении которых товар считается происходящим из  той  страны,  вкоторой  они  имели место",  подписанного 12 октября 2005 года в городеМосква, Правительство Кыргызской Республики постановляет:     1. Утвердить </w:t>
      </w:r>
      <w:hyperlink w:history="1" r:id="rIdi4k88bgvfm3xclshzsy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</w:t>
        </w:r>
      </w:hyperlink>
      <w:r>
        <w:rPr>
          <w:rFonts w:ascii="Arial" w:cs="Arial" w:eastAsia="Arial" w:hAnsi="Arial"/>
          <w:sz w:val="24"/>
          <w:szCs w:val="24"/>
        </w:rPr>
        <w:t xml:space="preserve"> Экономического совета СНГ "О внесении измене-ния в </w:t>
      </w:r>
      <w:hyperlink w:history="1" r:id="rId0hg87ocokm1tfb7gzlc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условий,  производственных и  технологических  операций,при  выполнении  которых товар считается происходящим из той страны,  вкоторой они имели место",  подписанное 12 октября 2005  года  в  городеМосква (далее - Решение).     2. Рекомендовать Торгово-промышленной палате Кыргызской Республикируководствоваться указанным </w:t>
      </w:r>
      <w:hyperlink w:history="1" r:id="rIdxve68o7bmy7g13l49yd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при выдаче сертификатов, удостове-ряющих происхождение товаров в Кыргызской Республике.     3. Министерству  иностранных  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Решения.     4. Опубликовать  настоящее  постановление в средствах массовой ин-формации.      Премьер-министр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l1-ovpkgpaqe5-4df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dalil.kg/document/57119</w:t>
      </w:r>
    </w:hyperlink>
  </w:p>
  <w:p>
    <w:pPr>
      <w:spacing w:after="0" w:before="40"/>
      <w:jc w:val="center"/>
    </w:pPr>
    <w:hyperlink w:history="1" r:id="rId1ur-poiel4xw11xpfe1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gil2f4g67zzwbdrqazz" Type="http://schemas.openxmlformats.org/officeDocument/2006/relationships/hyperlink" Target="https://dalil.kg/document/252" TargetMode="External"/><Relationship Id="rIdflwu5i6zqjgaucevm3fqf" Type="http://schemas.openxmlformats.org/officeDocument/2006/relationships/hyperlink" Target="https://dalil.kg/document/252" TargetMode="External"/><Relationship Id="rId8hzctv-wgouqy_yn_-1hn" Type="http://schemas.openxmlformats.org/officeDocument/2006/relationships/hyperlink" Target="https://dalil.kg/document/641" TargetMode="External"/><Relationship Id="rIdnoxaa6rq_bqkk9pfdk-go" Type="http://schemas.openxmlformats.org/officeDocument/2006/relationships/hyperlink" Target="https://dalil.kg/document/641" TargetMode="External"/><Relationship Id="rIdujwvggbh6k_m2rxeo2_y8" Type="http://schemas.openxmlformats.org/officeDocument/2006/relationships/hyperlink" Target="https://dalil.kg/document/17617" TargetMode="External"/><Relationship Id="rIdlfezfdxal95ovggieian0" Type="http://schemas.openxmlformats.org/officeDocument/2006/relationships/hyperlink" Target="https://dalil.kg/document/6873" TargetMode="External"/><Relationship Id="rIdi4k88bgvfm3xclshzsyzm" Type="http://schemas.openxmlformats.org/officeDocument/2006/relationships/hyperlink" Target="https://dalil.kg/document/17617" TargetMode="External"/><Relationship Id="rId0hg87ocokm1tfb7gzlcn4" Type="http://schemas.openxmlformats.org/officeDocument/2006/relationships/hyperlink" Target="https://dalil.kg/document/6873" TargetMode="External"/><Relationship Id="rIdxve68o7bmy7g13l49ydyw" Type="http://schemas.openxmlformats.org/officeDocument/2006/relationships/hyperlink" Target="https://dalil.kg/document/176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l1-ovpkgpaqe5-4dfl-" Type="http://schemas.openxmlformats.org/officeDocument/2006/relationships/hyperlink" Target="https://dalil.kg/document/57119" TargetMode="External"/><Relationship Id="rId1ur-poiel4xw11xpfe1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2026-09-25T04:09:22.714Z</dcterms:created>
  <dcterms:modified xsi:type="dcterms:W3CDTF">2026-09-25T04:09:22.714Z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