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dkmg-g9jfbwqnxdfbk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мая 2001 года № 211                                                        Утверждено                     </w:t>
      </w:r>
      <w:hyperlink w:history="1" r:id="rIdisktqnxaebbyet775uy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июля 1998 года № 505                                ПОЛОЖЕНИЕ             о порядке приема и распределения гуманитарной                    помощи в Кыргызской Республике                           I. Общие положения     1.  Настоящее  Положение  определяет  правовые  и  организационныеосновы  деятельности юридических и физических лиц по  порядку  приема,учета и распределения гуманитарной помощи.    2. Юридические и физические лица,  получающие гуманитарную помощь,в   своей   деятельности   руководствуются   Конституцией   КыргызскойРеспублики,     законами   Кыргызской   Республики,    постановлениямиПравительства    Кыргызской   Республики,   межправительственными    имеждународными   соглашениями   о   гуманитарной   помощи,   настоящимПоложением и другими нормативными правовыми актами.    3.  Порядок  приема,  учета и распределения  гуманитарной  помощи,поступающей  в Кыргызскую Республику, координируется Департаментом  попривлечению гуманитарной помощи Министерства труда и социальной защитыКыргызской Республики (далее - Департамент).    4.   Утверждение    положения  о  деятельности   Департамента   попривлечению  гуманитарной помощи делегируется Министерству   труда   исоциальной защиты Кыргызской Республики.    5. Понятия, применяемые в настоящем Положении:    -   гуманитарная   помощь   -  представляет   собой   безвозмезднопередаваемые   юридическими  и  физическими   лицами   продовольствие,медикаменты,   товары   народного   потребления   и   другие   товары,предназначенные   не   для   извлечения   коммерческой   выгоды    какотправителем, так и получателем, а направленные для улучшения  условийжизни и  быта  населения  в  Кыргызской Республике;    - донор - отправитель гуманитарной помощи;    -  получатель  -  юридические  и  физические  лица,  в  чей  адреспоступает гуманитарная помощь;    -   потребитель  -  юридические  и  физические  лица,   являющиесянепосредственными пользователями гуманитарной помощи.    6. Поступающая в Кыргызскую Республику гуманитарная помощь  должнабыть  полезной  для  потребителей  и  соответствовать  действующим   вКыргызской  Республике  стандартам  и  требованиям  безопасности   дляздоровья человека и окружающей среды.                 II. Порядок приема гуманитарной помощи     7.   Все   получатели  гуманитарной  помощи   независимо   от   ихведомственной  подчиненности и форм собственности,  как отечественные,так  и  зарубежные,  обязаны при получении гуманитарного груза  пройтирегистрацию  в  Департаменте   как получатели  гуманитарной  помощи  спредоставлением следующих документов:    - устав организации;    - свидетельство о регистрации организации в  Министерстве  юстицииКыргызской Республики;    - документы, на основании которых получатель получает гуманитарнуюпомощь;    - письмо-гарантия получателя, подтверждающее гуманитарный характергруза, заверенное печатью;    - программа использования получаемого гуманитарного груза.    При   необходимости   представляются   дополнительные   документы,требующиеся для установления гуманитарного характера груза.    8. Документ,  подтверждающий  гуманитарный  характер  ввозимого натерриторию    Кыргызской    Республики    груза,    получателю     длятаможенного оформления выдает Департамент.    9. Приемка грузов гуманитарной помощи получателем осуществляется вприсутствии представителя Департамента.    10. Ответственность за получение гуманитарной помощи, сохранность,правильное  и  своевременное распределение, а  также  доставка  ее  допотребителей лежит на получателях гуманитарной помощи.    Если гуманитарная  помощь  распределяется потребителям совместно сместными  органами  власти,  то ответственность  за  ее  правильное  исвоевременное распределение ложится также и на них.    11.   Ответственность   за  количество   и   качество   получаемойгуманитарной  помощи  несут  доноры  и  получатели  в  равной  мере  в соответствии с законодательством Кыргызской Республики.             III. Порядок распределения гуманитарной помощи     12. Распределение  гуманитарной  помощи  должно  осуществляться  встрогом   соответствии с условиями программы донора  по  использованиюгуманитарного груза.    13.   Потребителями   гуманитарной  помощи  являются  общественныеорганизации, юридические лица и малоимущая часть населения.    14.   Потребители    могут   получать  гуманитарную   помощь   какнепосредственно от доноров, так и через получателей.    15.   При    оказании  донором  гуманитарной  помощи   конкретномуфизическому  лицу  груз  гуманитарной помощи передается   адресату   идальнейшему контролю за ее использованием не подлежит.    16. Гуманитарная помощь, поступающая юридическому лицу, передаетсяадресату  и  подлежит  контролю государственными службами  надзора  напредмет ее целевого использования.    При выявлении  факта  использования целевой гуманитарной помощи непо   назначению   получатель  несет  ответственность,  предусмотреннуюзаконодательством Кыргызской Республики.    17. Гуманитарный груз,  поступающий в адрес  юридических  лиц  дляоказания   помощи  нуждающимся,  распределяется  среди  малоимущей   ибедствующей  части населения под строгим контролем лиц, уполномоченныхдонором,  государственных  административных  комиссий  и  привлеченныхобщественных организаций.    18. В  случае  необходимости оплаты донору за его услуги по сбору,хранению,  сортировке, упаковке и транспортировке гуманитарной  помощив  Кыргызскую  Республику получатель имеет право,  с согласия донора иДепартамента,    реализовать  часть  гуманитарной  помощи   на   суммупроизведенной  донору  оплаты  по  ценам  не  выше  предусмотренных  винвойсе.    19. При выявлении фактов, продажи и передачи гуманитарной помощи вкорыстных    целях,   использования   не   по  назначению   получательлишается  всех  льгот,   предоставляемых для гуманитарных  грузов,   инесет     ответственность    согласно   законодательству    КыргызскойРеспублики.    20. Все получатели, в адрес которых приходит гуманитарный груз дляоказания  помощи  нуждающейся  части  населения,   по  согласованию  сдонором  передают  Департаменту  2  процента  получаемой  гуманитарнойпомощи  в  целях создания особого резерва для оказания помощи,  людям,оказавшимся  в экстремально-безвыходной ситуации,  и части  населения,терпящего лишения в результате всевозможных стихийных бедствий.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ppsmbkeidlzzm7zdf5t">
      <w:r>
        <w:rPr>
          <w:rFonts w:ascii="Arial" w:cs="Arial" w:eastAsia="Arial" w:hAnsi="Arial"/>
          <w:color w:val="132D3F"/>
          <w:sz w:val="16"/>
          <w:szCs w:val="16"/>
          <w:u w:val="single"/>
        </w:rPr>
        <w:t xml:space="preserve">dalil.kg/document/5714</w:t>
      </w:r>
    </w:hyperlink>
  </w:p>
  <w:p>
    <w:pPr>
      <w:spacing w:after="0" w:before="40"/>
      <w:jc w:val="center"/>
    </w:pPr>
    <w:hyperlink w:history="1" r:id="rId-ecrsajmfgyb390zqeb9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kmg-g9jfbwqnxdfbkhl" Type="http://schemas.openxmlformats.org/officeDocument/2006/relationships/hyperlink" Target="https://dalil.kg/document/6782" TargetMode="External"/><Relationship Id="rIdisktqnxaebbyet775uyej" Type="http://schemas.openxmlformats.org/officeDocument/2006/relationships/hyperlink" Target="https://dalil.kg/document/57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ppsmbkeidlzzm7zdf5t" Type="http://schemas.openxmlformats.org/officeDocument/2006/relationships/hyperlink" Target="https://dalil.kg/document/5714" TargetMode="External"/><Relationship Id="rId-ecrsajmfgyb390zqeb9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2026-09-24T00:01:20.130Z</dcterms:created>
  <dcterms:modified xsi:type="dcterms:W3CDTF">2026-09-24T00:01:20.130Z</dcterms:modified>
</cp:coreProperties>
</file>

<file path=docProps/custom.xml><?xml version="1.0" encoding="utf-8"?>
<Properties xmlns="http://schemas.openxmlformats.org/officeDocument/2006/custom-properties" xmlns:vt="http://schemas.openxmlformats.org/officeDocument/2006/docPropsVTypes"/>
</file>