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11 мая 1999 года N 252  г.Бишкек, Дом Правительства от 28 июля 1998 года N 506            ПОСТАНОВЛЕНИЕ ПРАВИТЕЛЬСТВА КЫРГЫЗСКОЙ РЕСПУБЛИКИ               О внесении изменений в Правила перемещения           физическими лицами товаров и иных предметов через        таможенную границу Кыргызской Республики, утвержденные          постановлением Правительства Кыргызской Республики                      от 11 июня 1997 года N 347     В целях приведения Правил перемещения физическими лицами товаров ииных   предметов   через  таможенную границу Кыргызской  Республики  всоответствие с Таможенным кодексом Кыргызской Республики ПравительствоКыргызской Республики постановляет:    1. Внести в Правила перемещения физическими лицами товаров и  иныхпредметов    через    таможенную   границу   Кыргызской    Республики,утвержденные постановлением Правительства Кыргызской Республики от  11июня 1997 года N 347, следующие изменения:    - пункт 1 изложить в следующей редакции:    "1.  Физические  лица, перемещающие товары и иные  предметы  черезтаможенную  границу  Кыргызской Республики,   не  предназначенные  дляпроизводственной   или   иной   коммерческой  деятельности,   проходяттаможенное оформление в упрощенном,  льготном порядке в соответствии снастоящими Правилами.    Физические лица,  перемещающие через таможенную границу КыргызскойРеспублики    товары    и    иные   предметы,   предназначенные    дляпроизводственной   или   иной  коммерческой  деятельности,    проходяттаможенное  оформление  в соответствии с настоящими Правилами";    - абзац третий пункта 13 изложить в следующей редакции:    "-  при   превышении  стоимостных  ограничений  более  чем  на  20процентов   к   товарам  (за  исключением  товаров  акцизной   группы,продуктов   питания,   лекарственных   средств,   мебели,   аудио-   ивидеотехники,  компьютеров, строительных материалов,   оборудования  изапасных   частей)   применяется  таможенная   пошлина  в  размере  10процентов  и налог на добавленную стоимость в размере 20 процентов  оттаможенной стоимости, но в общей сумме:    а) по  товарам,  ввозимым  авиационным транспортом,  не менее 0,51доллара США за 1 кг перегруза;    б) по  товарам,  перемещаемым  из  страны отправления в КыргызскуюРеспублику автомобильным транспортом, не менее 0,27 доллара США  за  1кг перегруза";    - пункты 14 и 15 изложить в следующей редакции:    "14.  Товары  (за  исключением товаров акцизной группы,  продуктовпитания,    лекарственных  средств,  мебели,  аудио-  и  видеотехники,компьютеров, строительных материалов, оборудования и запасных частей),ввозимые  физическими лицами в несопровождаемом багаже, при превышенииквоты,   установленной  в  пункте  11  настоящих  Правил,   облагаютсятаможенной  пошлиной по ставке 10 процентов и налогом  на  добавленнуюстоимость в размере 20 процентов от таможенной стоимости, но  в  общейсумме:    а) по товарам,  ввозимым авиационным транспортом,  не  менее  0,51доллара США за 1 кг;    б) по товарам,  перемещаемым из страны  отправления  в  КыргызскуюРеспублику  автомобильным  транспортом,  не менее 0,27 доллара США  за1 кг.    15.  Для  исчисления  и  уплаты таможенных платежей  и  налога  надобавленную стоимость в соответствии с настоящими Правилами таможеннаястоимость   товаров,   ввозимых   физическими   лицами  на  таможеннуютерриторию  Кыргызской Республики,  определяется  на  основе  базовогопринципа:  цена,  по   которой этот или подобный товар  продается  илипредлагается  для  продажи при обычном течении  розничной  торговли  вусловиях   полной  конкуренции.   Таможенный  орган  вправе  приниматьрешение   о   правильности  заявленной  физическим  лицом    стоимоститоваров.   При   отсутствии   документов, подтверждающих  правильностьзаявленной  стоимости товаров,  либо наличия оснований полагать,   чтозаявленная стоимость  не  является   достоверной,  таможенный    органможет  самостоятельно определить таможенную стоимость ввозимого товараодним из методов определения таможенной стоимости согласно таможенномузаконодательству,  либо на основании данных, указываемых  в  каталогахиностранных фирм,  осуществляющих розничную продажу товаров".    2. Настоящее постановление вступает в силу с 15 августа 1998 года.    3. Государственному таможенному комитету Кыргызской Республики:    - довести настоящее постановление до таможенных органов республикии налогоплательщиков;    -   обеспечить  через  средства  массовой  информации   проведениеширокомасштабной   разъяснительной  работы   с   физическими   лицами,осуществляющими ввоз товаров и иных предметов на таможенную территориюКыргызской  Республики.    4. Признать утратившим силу постановление Правительства КыргызскойРеспублики   от  22 сентября 1997 года N 550 "О внесении  изменений  вПравила перемещения физическими лицами товаров и иных предметов  черезтаможенную     границу     Кыргызской     Республики,     утвержденныепостановлением  Правительства Кыргызской Республики от  11  июня  1997года N 347".    5. Контроль  за  выполнением настоящего постановления возложить наГосударственный таможенный комитет Кыргызской Республики.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h0suutqa6wg39yjgyji">
      <w:r>
        <w:rPr>
          <w:rFonts w:ascii="Arial" w:cs="Arial" w:eastAsia="Arial" w:hAnsi="Arial"/>
          <w:color w:val="132D3F"/>
          <w:sz w:val="16"/>
          <w:szCs w:val="16"/>
          <w:u w:val="single"/>
        </w:rPr>
        <w:t xml:space="preserve">dalil.kg/document/5715</w:t>
      </w:r>
    </w:hyperlink>
  </w:p>
  <w:p>
    <w:pPr>
      <w:spacing w:after="0" w:before="40"/>
      <w:jc w:val="center"/>
    </w:pPr>
    <w:hyperlink w:history="1" r:id="rId2eo00hharlqkmbyro4nl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h0suutqa6wg39yjgyji" Type="http://schemas.openxmlformats.org/officeDocument/2006/relationships/hyperlink" Target="https://dalil.kg/document/5715" TargetMode="External"/><Relationship Id="rId2eo00hharlqkmbyro4nl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2026-09-24T03:42:16.297Z</dcterms:created>
  <dcterms:modified xsi:type="dcterms:W3CDTF">2026-09-24T03:42:16.297Z</dcterms:modified>
</cp:coreProperties>
</file>

<file path=docProps/custom.xml><?xml version="1.0" encoding="utf-8"?>
<Properties xmlns="http://schemas.openxmlformats.org/officeDocument/2006/custom-properties" xmlns:vt="http://schemas.openxmlformats.org/officeDocument/2006/docPropsVTypes"/>
</file>