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nx6i4_mxz6qa_64hxxiyl">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16 октября 2025 года № 673</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 апреля 2006 года № 217                                СТАНДАРТ                      оценки машин и оборудования                           1. Общие положения      1.1. Настоящий стандарт разработан в целях развития системы норма-тивных  документов  по оценочной деятельности в Кыргызской Республике ипредназначен для применения юридическими и физическими лицами на терри-тории Кыргызской Республики.     1.2. Действие настоящего стандарта распространяется на оценку  ма-шин и оборудования.     1.3. Действие настоящего стандарта не распространяется  на  оценкутранспортных средств.     1.4. Настоящий стандарт регламентирует основные понятия,  термино-логию, методические подходы к оценке машин и оборудования.     1.5. Настоящий стандарт включает в себя  все  понятия  и  принципыоценки других стандартов оценки.      1.6. Термины и определения      Машины и оборудование - это устройства, преобразующие энергию, ма-териалы и информацию.     В зависимости  от  основного  (преобладающего) назначения машины иоборудование делятся на:     - энергетические (силовые);     - рабочие;     - информационные (компьютерная и оргтехника);     - производственный и хозяйственный инвентарь.     Энергетические (силовые)  машины и оборудование - это машины-гене-раторы,  производящие тепловую и электрическую энергию, и машины-двига-тели,  превращающие энергию любого вида (энергию ветра, воды, тепловую,электрическую и т.д.) в механическую.     Рабочие машины и оборудование - это машины,  инструменты, аппаратыи прочие виды оборудования,  предназначенные для механического,  терми-ческого  и  химического воздействия на обрабатываемый предмет,  которыйможет находиться в твердом,  жидком или газообразном состоянии, с цельюизменения его формы, свойств, состояния или положения.     Компьютерное оборудование и оргтехника - это оборудование, котороепредназначено для преобразования, хранения и передачи информации.     Производственный инвентарь - это предметы технического назначения,которые участвуют в производственном процессе, но не могут быть отнесе-ны ни к оборудованию, ни к сооружениям.     Хозяйственный инвентарь - это предметы конторского и хозяйственно-го назначения,  непосредственно неиспользуемые в производственном  про-цессе.     Идентификация - это установление соответствия между  документациейна объект и его реальным состоянием.     Отдельный инвентарный объект - это каждая отдельная машина,  аппа-рат,  агрегат, установка и т.д. (не являющаяся частью другого объекта),включая входящие в ее состав приспособления, принадлежности, приборы.     Установленное оборудование  -  оборудование,  подготовленное к ис-пользованию или используемое по прямому функциональному назначению.                           2. Подходы к оценке      При оценке стоимости машин и  оборудования  применяются  следующиеподходы:     - затратный подход;     - сравнительный подход;     - доходный подход.     Все три  подхода используют рыночную информацию.  Затратный подходиспользует рыночные цены на материалы,  труд,  комплектующие, энергию идругие ресурсы,  необходимые для воссоздания или замены объекта. Подходсравнения продаж определяет рыночные цены непосредственно на  оценивае-мую единицу или комплект оборудования. Доходный подход определяет стои-мость объекта исходя из текущей стоимости будущей прибыли,  которую по-тенциальный покупатель может получить от его использования.      2.1. Затратный подход      2.1.1. Данный  подход основан на определении стоимости воссозданияточной копии или равноценной замены (стоимости замещения) объекта оцен-ки как нового, в текущих ценах и определении потери стоимости объекта всвязи с физическим износом,  функциональным и экономическим обесценива-нием (совокупного износа).     2.1.2. Главным элементом при определении стоимости объекта метода-ми затратного подхода являются затраты (издержки), связанные с создани-ем, приобретением и установкой оцениваемого объекта.     2.1.3. При  определении стоимости объекта как установленного,  за-действованного в производственном процессе, стоимость воссоздания опре-деляют с учетом всех затрат на приобретение, транспортировку и установ-ку оборудования.     2.1.4. При определении стоимости не установленного,  не задейство-ванного в производственном процессе объекта в состав стоимости  воссоз-дания  (замещения)  входят  отпускная цена завода-изготовителя и транс-портные расходы по доставке объекта к месту назначения.     2.1.5. При  неполной  комплектации  объекта оценки (отсутствии от-дельных узлов,  агрегатов,  приспособлений и др.) стоимость недостающихэлементов  необходимо  исключить  из стоимости воссоздания комплектногооборудования.     2.1.6. Совокупный  износ учитывает снижение стоимости оборудованияв связи с воздействием различных факторов.  Причины износа могут  отно-ситься либо к самому объекту, либо к ближайшему окружению этого объекта(появление более совершенных и конкурентоспособных аналогов,  появлениеновых  технологий  или  изменения в технологической цепочке,  в которуювключен объект),  либо в областях, не имеющих непосредственного отноше-ния к объекту,  т.е.  внешних по отношению к нему.  Основными факторамиобесценения машин и оборудования являются  физический,  функциональный,экономический износ.     2.1.7. При расчете физического износа  необходимо  учитывать  срокслужбы,  произведенные ремонты, техническое состояние узлов и агрегатовоцениваемого объекта,  а также техническую возможность и  экономическуюцелесообразность восстановления утраченных потребительских свойств.     2.1.8. Функциональный износ является  результатом  технологическихизменений,  появления новых конструкций и материалов, невозможности оп-тимально использовать машины и оборудование из-за таких  факторов,  какнеэффективное размещение и компоновка, излишек производственных мощнос-тей по сравнению с требованиями современного производства,  несбаланси-рованность производственного процесса и др.     2.1.9. Экономический (внешний) износ машин и оборудования связан снедозагрузкой оборудования вследствие объективных экономических причин,ограничений,  накладываемых на использование отдельных видов оборудова-ния,  других факторов внешней среды, снижающих инвестиционную привлека-тельность оборудования.      2.2. Сравнительный подход      2.2.1. Сравнительный подход основан на анализе рыночной информациио продажах и предложении объектов,  сопоставимых с оцениваемым объектомоценки.  В основе сравнительного подхода лежит принцип замещения, кото-рый  гласит,  что рациональный покупатель не заплатит за объект больше,чем стоит аналогичный объект на рынке.     2.2.2. Сравнительный  подход  применяется  при наличии достовернойрыночной информации о продажах и предложении подобных объектов.     2.2.3. Сбор  рыночной информации должен основываться на удовлетво-рении требования соответствия (максимального сходства)  оцениваемого  иподобных объектов по основным условиям сделок,  физическим, техническими прочим характеристикам (параметрам) и  элементам,  которые  оказываютсущественное влияние на формирование и изменение стоимости.     2.2.4. К основным элементам и характеристикам,  подлежащим  обяза-тельному учету (сравнению), относят:     - состав передаваемых прав;     - условия проведения и финансирования сделок;     - время (дату) проведения сделок;     - физические и технические характеристики (в т.ч. комплектация);     - экономические показатели;     - компоненты стоимости, не связанные с объектом оценки.     2.2.5. Вносимые поправки (корректировки) могут быть в абсолютной иотносительной (в процентах, долях) величине.     2.2.6. Для оценки одного и того же объекта одновременно может бытьпроведено сравнение по нескольким характеристикам и показателям.     2.2.7. Окончательное решение  о  величине  стоимости  оцениваемогодвижимого имущества, определенной сравнительным подходом принимается наосновании анализа полученных скорректированных цен сделок (или  предло-жений) на подобные объекты.     2.2.8. В отдельных случаях  при  наличии  достаточного  количествадостоверной рыночной информации,  для определения стоимости сравнитель-ным подходом допускается применять методы математической статистики.      2.3. Доходный подход      2.3.1. Доходный подход основывается на принципе ожидания  и  расс-матривает стоимость как дисконтированную (приведенную к текущему момен-ту) величину ожидаемых в будущем доходах (выгодах) от эксплуатации оце-ниваемого объекта.     2.3.2. При использовании доходного  подхода  определяется  текущая(дисконтированная) стоимость экономических выгод, ожидаемых от владенияоцениваемым объектом.  Источником ожидаемых в будущем  выгод  являются:доход  от  эксплуатации  (использование в производственном процессе илисдача в аренду); доход от реверсии (продажи).     2.3.3. При  этом подходе используются методы капитализации прибылии дисконтирования доходов.                       3. Применяемые базы оценки      3.1. Выбор базы оценки должен согласовываться с  целями  оценки  иэтапом жизненного цикла, на котором находится оцениваемое оборудование.При этом выделяются объекты:     - предназначенные к установке,  монтируемые или проходящие пробнуюэксплуатацию;     - находящиеся в эксплуатации;     - временно не эксплуатируемые и находящиеся в капитальном ремонте,реконструкции, модернизации и др.;     - находящиеся в консервации или запасе;     - подготовленные к выбытию для продажи или передачи;     - выбывшие из эксплуатации, подлежащие разборке и утилизации.     3.2. При оценке машин и оборудования в составе действующего предп-риятия должна быть определена потребительная стоимость,  основанная  напринципах полезности и вклада,  который вносит это имущество в качествесоставной части комплекса.  Эта стоимость может значительно  отличатьсяот их рыночной стоимости.     3.3. Оценка поврежденных машин и оборудования, не подлежащих восс-тановлению,  либо не имеющих разумных способов использования в будущем,проводится на базе утилизационной стоимости.     3.4. Остаточная стоимость замещения,  как правило, применяется приотсутствии данных о сопоставимых продажах из-за специализированного ха-рактера  оцениваемых  объектов  или в силу того,  что эти объекты редкопродаются на рынке и используются как часть постоянного бизнеса.     3.5. Ликвидационная  стоимость машин и оборудования рассчитываетсяв случае осуществления вынужденной или ускоренной продажи.  При расчетеликвидационной стоимости необходимо учитывать способ предложения,  вре-менные рамки для осуществления продажи,  нахождение  объекта  во  времяпродажи. В таких случаях при расчете стоимости не принимаются во внима-ние затраты на приведение объектов в состояние готовности для использо-вания.     3.6. Оценка машин и оборудования, излишних для целей производства,проводится на базе рыночной стоимости. В случае, если задание на оценкуили особенности самого объекта предполагают применение нерыночной  базыоценки, необходимо раскрыть эти обстоятельства в отчете об оценке.     3.7. Оценка машин и оборудования,  классифицируемых как инвестици-онное имущество, проводится на базе рыночной стоимости.     3.8. При некоторых обстоятельствах может потребоваться  применениев одном задании нескольких видов стоимости.     Соответственно, машины и оборудование будут оценены на базе, кото-рая пригодна в данных обстоятельствах, что повлияет на итоговую величи-ну стоимости.                    4. Идентификация объектов оценки      4.1. В качестве первичного объекта оценки могут быть выбраны:     - инвентарный объект (при проведении детальных оценок);     - технологический комплекс оборудования;     - однородный машинный парк предприятия или его структурное подраз-деление.     4.2. Структура идентификации:     - наименование, модель (марка) объекта;     - назначение и принцип действия;     - масса и габариты;     - основные технические характеристики;     - характеристика системы управления;     - комплектация;     - год изготовления и дата ввода в эксплуатацию;     - сведения о ремонте и техническом обслуживании;     - наименование и реквизиты изготовителя.                     5. Особые факторы, оказывающие                         влияние на стоимость      5.1. При  существовании  ограничений и дополнительных условий экс-плуатации,  продажи или консервации отдельных видов машин и  оборудова-ния, налагаемых техническими, экологическими, санитарными требованиями,данные факты должны быть учтены в расчетах стоимости и раскрыты в отче-те об оценке.     5.2. На стоимость машин и оборудования существенное влияние оказы-вают такие факторы, как страна-изготовитель и репутация фирмы, выпуска-ющей данный вид машин и оборудования. Эти факторы могут быть учтены прирасчете стоимости машин и оборудования затратным и сравнительным подхо-дами.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w88qxemedwj6zoyltnqs">
      <w:r>
        <w:rPr>
          <w:rFonts w:ascii="Arial" w:cs="Arial" w:eastAsia="Arial" w:hAnsi="Arial"/>
          <w:color w:val="132D3F"/>
          <w:sz w:val="16"/>
          <w:szCs w:val="16"/>
          <w:u w:val="single"/>
        </w:rPr>
        <w:t xml:space="preserve">dalil.kg/document/57310</w:t>
      </w:r>
    </w:hyperlink>
  </w:p>
  <w:p>
    <w:pPr>
      <w:spacing w:after="0" w:before="40"/>
      <w:jc w:val="center"/>
    </w:pPr>
    <w:hyperlink w:history="1" r:id="rIddj5lq5xnudqj0xt3vxre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x6i4_mxz6qa_64hxxiyl" Type="http://schemas.openxmlformats.org/officeDocument/2006/relationships/hyperlink" Target="https://dalil.kg/document/2300363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w88qxemedwj6zoyltnqs" Type="http://schemas.openxmlformats.org/officeDocument/2006/relationships/hyperlink" Target="https://dalil.kg/document/57310" TargetMode="External"/><Relationship Id="rIddj5lq5xnudqj0xt3vxre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2026-10-02T19:21:07.162Z</dcterms:created>
  <dcterms:modified xsi:type="dcterms:W3CDTF">2026-10-02T19:21:07.162Z</dcterms:modified>
</cp:coreProperties>
</file>

<file path=docProps/custom.xml><?xml version="1.0" encoding="utf-8"?>
<Properties xmlns="http://schemas.openxmlformats.org/officeDocument/2006/custom-properties" xmlns:vt="http://schemas.openxmlformats.org/officeDocument/2006/docPropsVTypes"/>
</file>