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2ihlyknh7omzlgmukb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августа 2011 года N 454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2006 года № 283            ПОСТАНОВЛЕНИЕ ПРАВИТЕЛЬСТВА КЫРГЫЗСКОЙ РЕСПУБЛИКИ      О взимании сборов за пропуск тяжеловесных и крупногабаритных             транспортных средств по автомобильным дорогам                          общего пользования                                      В  целях  компенсации ущерба, наносимого автомобильным транспортом,перевозящим  тяжеловесные и крупногабаритные  грузы  по  автомобильнымдорогам,  на основании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«Об автомобильных</w:t>
      </w:r>
    </w:p>
    <w:p>
      <w:r>
        <w:rPr>
          <w:rFonts w:ascii="Arial" w:cs="Arial" w:eastAsia="Arial" w:hAnsi="Arial"/>
          <w:sz w:val="24"/>
          <w:szCs w:val="24"/>
        </w:rPr>
        <w:t xml:space="preserve">дорогах»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«О  Дорожном фонде»</w:t>
      </w:r>
    </w:p>
    <w:p>
      <w:r>
        <w:rPr>
          <w:rFonts w:ascii="Arial" w:cs="Arial" w:eastAsia="Arial" w:hAnsi="Arial"/>
          <w:sz w:val="24"/>
          <w:szCs w:val="24"/>
        </w:rPr>
        <w:t xml:space="preserve">и положений  Соглашения  о  массах  игабаритах   транспортных  средств,  осуществляющих  межгосударственныеперевозки  по автомобильным дорогам государств-участников  СодружестваНезависимых    Государств,   Правительство    Кыргызской    Республикипостановляет:     1. Одобрить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взимания и распределения сборов за пропуск тяжеловесныхи  крупногабаритных  транспортных  средств  по  автомобильным  дорогамобщего пользования;   -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r>
        <w:rPr>
          <w:rFonts w:ascii="Arial" w:cs="Arial" w:eastAsia="Arial" w:hAnsi="Arial"/>
          <w:sz w:val="24"/>
          <w:szCs w:val="24"/>
        </w:rPr>
        <w:t xml:space="preserve">сборов  за  пропуск  тяжеловесных  и  крупногабаритныхтранспортных средств по автомобильным дорогам общего пользования.   2.  Внести  указанные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взимания и распределения  сборов  запропуск  тяжеловесных  и  крупногабаритных  транспортных  средств   поавтомобильной  дороге общего пользования и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r>
        <w:rPr>
          <w:rFonts w:ascii="Arial" w:cs="Arial" w:eastAsia="Arial" w:hAnsi="Arial"/>
          <w:sz w:val="24"/>
          <w:szCs w:val="24"/>
        </w:rPr>
        <w:t xml:space="preserve">сборов  за  пропусктяжеловесных  крупногабаритных транспортных  средств по  автомобильнымдорогам  общего пользования на рассмотрение в Жогорку Кенеш КыргызскойРеспублики.   3.   Назначить   министра  транспорта  и  коммуникаций   КыргызскойРеспублики   официальным   представителем   Правительства   КыргызскойРеспублики при рассмотрении Порядка взимания и распределения сборов запропуск  тяжеловесных  и  крупногабаритных  транспортных  средств   поавтомобильной дороге общего пользования и Размеров сборов  за  пропусктяжеловесных  крупногабаритных транспортных средств  по  автомобильнымдорогам общего пользования Жогорку Кенешем Кыргызской Республики.   4.  Контроль  за выполнением настоящего постановления возложить  наотдел  строительства,  развития  транспорта  и  коммуникаций  АппаратаПремьер-министра Кыргызской Республики.      Премьер-министр                                    Ф.Кулов                                                                                                                  Одобрены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                                Кыргызской Республики                                          от 21 апреля 2006 года № 283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           сборов за пропуск тяжеловесных и крупногабаритных   транспортных средств по автомобильным дорогам общего пользования                                      Размеры сборов за превышение общей массы транспортного средства наддопускаемой определяются умножением тарифов по таблице 1 на расстояниеперевозки по маршруту.                               Таблица 1_________________________________________________|Величина    | Тариф за  |Величина    | Тариф за  ||превышения  |    1 км   |превышения  |    1 км   ||общей       | проезда,  |общей       | проезда,  ||фактической | дол. США  |фактической | дол. США  ||массы над   |           |массы над   |           ||допускаемой,|           |допускаемой,|           ||     т      |           |     т      |           ||____________|___________|____________|___________|                        |от 0 до 5   |  0-02     | от 26 до 30|  0-23     ||____________|___________|____________|___________|                                     от 6 до 10   |  0-03     | от 31 до 35|  0-33     ||____________|___________|____________|___________|                                     от 11 до 15  |  0-06     | от 36 до 40|  0-46     |                               |____________|___________|____________|___________|от 16 до20   |  0-10     | от 41 до 45|  0-63     ||____________|___________|____________|___________|                                     от21 до 25   |  0-15     | от 46 до 50|  0-85     ||____________|___________|____________|___________|                                        Размеры  сборов за превышение фактических осевых нагрузок (ОФ)  наддопускаемой   (ОД)   при  проезде  тяжеловесных   и   крупногабаритныхтранспортных  средств  по  автомобильным  дорогам  общего  пользованияопределяется умножением тарифов по таблице 2, в зависимости от  ОФ/ОД,на расстояние перевозки по маршруту.                            Таблица 2_____________________________________________________|          |  Тариф за    |Отношение   | Тариф за    ||Отношение |  проезд      | ОФ/ОД      |  проезд     ||ОФ/ОД     |  каждой      |            |каждой  оси  ||          |  оси  с      |            |     с       |  |          | нагрузкой    |            |нагрузкой    ||          |ОФ/ОД на 1 км |            |ОФ/ОД на 1 км||          |   дороги,    |            |дороги, дол. ||          | дол. США     |            |     США     ||__________|______________|____________|_____________|                                  |    1     |      2       |    3       |        4    ||__________|______________|____________|_____________|                      |от  0,0   | 1 0-11       |  от 1,51 до|     0-55    | |до  1,05  |              |    1,55    |             ||__________|______________|____________|_____________|                                   |от О,06   |   0-12       |  от О,56 до|     0-64    ||до 1,10   |              |     1,60   |             ||__________|______________|____________|_____________|                       |1         |   2          |    3       |      4      ||__________|______________|____________|_____________|                                    |от О,11   |  0-14        |   от 1,61  |      0-73   ||до 1,15   |              |   до 1,65  |             ||__________|______________|____________|_____________|                                   |от 1,16   |  0-18        |   от 1,66  |      0-85   ||до 1,20   |              |   до 1,70  |             ||__________|______________|____________|_____________|                                   |от 1,21   |  0-21        |   от 1,71  |      0-95   ||до 1,25   |              |   до 1,75  |             ||__________|______________|____________|_____________|                       |от 1,26   |  0-25        |   от 1,76  |      1-08   ||до 1,30   |              |   до 1,80  |             ||__________|______________|____________|_____________|                                   |от 1,31   |  0-30        |   от 1,81  |      1-22   ||до 1,35   |              |   до 1,85  |             ||__________|______________|____________|_____________|                       |от 1,36   |  0-35        |   от 1,86  |      1-38   ||до 1,40   |              |   до 1,90  |             | |__________|______________|____________|_____________|                                   |от 1,41   |  0-41        |   от 1,91  |      1-54   ||до 1,45   |              |   до 1,95  |             ||__________|______________|____________|_____________|                       |от 1,46   |  0-48        |   от 1,96  |      1-73   ||до 1,50   |              |   до 2,00  |             ||__________|______________|____________|_____________|                                      Сборы  за  превышение габаритов транспортного средства и груза  наддопускаемой массой, устанавливаются в размере 0,15 доллара США за 1 кмпроезда.   Размеры  платы  за  рассмотрение заявления, согласование  и  выдачуспециального  разрешения  на пропуск тяжеловесных  и  крупногабаритныхтранспортных   средств   со  специальным   и   неделимым   грузом   поавтомобильным  дорогам общего пользования определяются из  расчета  11долларов США на каждые 100 км.   (*)   В  случае  изменения  размеров  указанных  сборов  в  сторонуувеличения   или   понижения,  государствами-участниками   СодружестваНезависимых Государств вносятся соответствующие изменения.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nwo9hufwcv5izoass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dalil.kg/document/57356</w:t>
      </w:r>
    </w:hyperlink>
  </w:p>
  <w:p>
    <w:pPr>
      <w:spacing w:after="0" w:before="40"/>
      <w:jc w:val="center"/>
    </w:pPr>
    <w:hyperlink w:history="1" r:id="rIdcsw-sjpbwztondggkt5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ihlyknh7omzlgmukbmp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nwo9hufwcv5izoassdc" Type="http://schemas.openxmlformats.org/officeDocument/2006/relationships/hyperlink" Target="https://dalil.kg/document/57356" TargetMode="External"/><Relationship Id="rIdcsw-sjpbwztondggkt5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2026-09-25T06:18:42.554Z</dcterms:created>
  <dcterms:modified xsi:type="dcterms:W3CDTF">2026-09-25T06:18:42.554Z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