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gqrpxutrx8cx81axx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l8yszggj-3im0ysx4n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Во   исполнение   законов  Кыргызской  Республики   </w:t>
      </w:r>
      <w:hyperlink w:history="1" r:id="rIdlrx1bqwsvp5uc-qgkp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расчетном</w:t>
        </w:r>
      </w:hyperlink>
    </w:p>
    <w:p>
      <w:pPr>
        <w:spacing w:after="120"/>
        <w:jc w:val="both"/>
      </w:pPr>
      <w:hyperlink w:history="1" r:id="rIdo8lacuqkaz4dhjo16w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показателе»</w:t>
        </w:r>
      </w:hyperlink>
      <w:r>
        <w:rPr>
          <w:rFonts w:ascii="Arial" w:cs="Arial" w:eastAsia="Arial" w:hAnsi="Arial"/>
          <w:sz w:val="24"/>
          <w:szCs w:val="24"/>
        </w:rPr>
        <w:t xml:space="preserve">,  «О внесении изменений в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  пенсионном  социальном  страховании»,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  в Закон Кыргызской Республики «О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государственному социальному страхованию»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 В абзаце четвертом пункта 3.1. </w:t>
      </w:r>
      <w:hyperlink w:history="1" r:id="rId5ht83xlebu7-m_woanv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назначением  и перерасчетом пенсии, перехода с одного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другой,    утвержденного   </w:t>
      </w:r>
      <w:hyperlink w:history="1" r:id="rIdiq7nzlezzt0-yczyzr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12 января 2005 года № 10 «Об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  обращения  за назначением и перерасчетом пенсии,  перехода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  вида  пенсии на другой и Перечня документов,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другой»,   слова  «минимальной  заработной  платы»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 В подпункте «г)» пункта 3.2. </w:t>
      </w:r>
      <w:hyperlink w:history="1" r:id="rIdvs4hgzgvziex3qsq2w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другой,    утвержденного   </w:t>
      </w:r>
      <w:hyperlink w:history="1" r:id="rIdi2lgsr-7hwqngoxu4a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12 января 2005 года № 10 «Об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  обращения  за назначением и перерасчетом пенсии,  перехода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  вида  пенсии на другой и Перечня документов,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другой»,   слова  «минимальной  заработной  платы»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bv9cbkh2ibrcicpnmk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mwasdhv0k7xl9z3j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dalil.kg/document/57433</w:t>
      </w:r>
    </w:hyperlink>
  </w:p>
  <w:p>
    <w:pPr>
      <w:spacing w:after="0" w:before="40"/>
      <w:jc w:val="center"/>
    </w:pPr>
    <w:hyperlink w:history="1" r:id="rIduo_4ysohpavwl2tit9g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gqrpxutrx8cx81axxix" Type="http://schemas.openxmlformats.org/officeDocument/2006/relationships/hyperlink" Target="https://dalil.kg/document/230012441" TargetMode="External"/><Relationship Id="rIdl8yszggj-3im0ysx4nsaq" Type="http://schemas.openxmlformats.org/officeDocument/2006/relationships/hyperlink" Target="https://dalil.kg/document/94311" TargetMode="External"/><Relationship Id="rIdlrx1bqwsvp5uc-qgkpsja" Type="http://schemas.openxmlformats.org/officeDocument/2006/relationships/hyperlink" Target="https://dalil.kg/document/1801" TargetMode="External"/><Relationship Id="rIdo8lacuqkaz4dhjo16wlcd" Type="http://schemas.openxmlformats.org/officeDocument/2006/relationships/hyperlink" Target="https://dalil.kg/document/1801" TargetMode="External"/><Relationship Id="rId5ht83xlebu7-m_woanva2" Type="http://schemas.openxmlformats.org/officeDocument/2006/relationships/hyperlink" Target="https://dalil.kg/document/55674" TargetMode="External"/><Relationship Id="rIdiq7nzlezzt0-yczyzrgfs" Type="http://schemas.openxmlformats.org/officeDocument/2006/relationships/hyperlink" Target="https://dalil.kg/document/55673" TargetMode="External"/><Relationship Id="rIdvs4hgzgvziex3qsq2w8zv" Type="http://schemas.openxmlformats.org/officeDocument/2006/relationships/hyperlink" Target="https://dalil.kg/document/55675" TargetMode="External"/><Relationship Id="rIdi2lgsr-7hwqngoxu4a5gy" Type="http://schemas.openxmlformats.org/officeDocument/2006/relationships/hyperlink" Target="https://dalil.kg/document/55673" TargetMode="External"/><Relationship Id="rIdbv9cbkh2ibrcicpnmkfcl" Type="http://schemas.openxmlformats.org/officeDocument/2006/relationships/hyperlink" Target="https://dalil.kg/document/94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mwasdhv0k7xl9z3jsli" Type="http://schemas.openxmlformats.org/officeDocument/2006/relationships/hyperlink" Target="https://dalil.kg/document/57433" TargetMode="External"/><Relationship Id="rIduo_4ysohpavwl2tit9g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2026-09-23T19:14:03.715Z</dcterms:created>
  <dcterms:modified xsi:type="dcterms:W3CDTF">2026-09-23T19:14:03.715Z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