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lsksibwzujg0soqntbnq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мая 2006 года № 365                                ПОЛОЖЕНИЕ              о Республиканском координационном совете по            реализации Плана мероприятий на 2006-2007 годы              в рамках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                                 I. Общие положения      1. Республиканский координационный совет по реализации  Плана  ме-роприятий  на 2006-2007 годы в рамках реализации </w:t>
      </w:r>
      <w:hyperlink w:history="1" r:id="rIdd7mm3zbvguf8hpb0iqslr">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  Республике до 2010 года" утвержденной </w:t>
      </w:r>
      <w:hyperlink w:history="1" r:id="rIdbabbbg7isi3r91g5cyw0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17 декабря 2002 года №  381  (далее  -Республиканский координационный совет), является консультативно-совеща-тельным органом,  образованным в целях обеспечения  координации  работыгосударственных органов исполнительной государственной власти и органовместного самоуправления по реализации вышеуказанных правовых актов.     2. Состав  и  численность Республиканского координационного советаутверждается решением Правительства Кыргызской Республики.     3. Деятельность  Республиканского координационного совета осущест-вляется в соответствии с Конституцией Кыргызской Республики и  законамиКыргызской Республики, актами Президента Кыргызской Республики, решени-ями Правительства Кыргызской Республики, а также настоящим Положением.     4. Деятельность  Республиканского координационного совета осущест-вляется на общественных началах.               II. Принципы деятельности Республиканского                        координационного совета      5. Деятельность  Республиканского координационного совета осущест-вляется на основе:     - коллегиального, свободного и гласного обсуждения вносимых вопро-сов на заседания Республиканского координационного совета  по  вопросамвыполнения  </w:t>
      </w:r>
      <w:hyperlink w:history="1" r:id="rIdv-x8fyauxied9iexl1vk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19 мая2006 года № 365 "О Плане мероприятий на 2006- 2007 годы в рамках реали-зации Национальной стратегии "Децентрализация государственного управле-ния и развитие местного самоуправления в Кыргызской Республике до  2010года",  утвержденной </w:t>
      </w:r>
      <w:hyperlink w:history="1" r:id="rIdhzr0mlwl78nfjis5py0l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17 декабря2002 года № 381 (далее - План мероприятий по децентрализации);     - персональной  ответственности руководителей за выполнение приня-тых решений.                       III. Цели, задачи и функции               Республиканского координационного совета      6. Основной  целью работы Республиканского координационного советаявляется осуществление контроля и координации деятельности министерств,государственных комитетов, административных ведомств, местных государс-твенных администраций,  органов местного  самоуправления,  общественныхорганизаций по реализации Плана мероприятий по децентрализации.     7. Основными задачами Республиканского координационного совета яв-ляются координация и выработка согласованных действий министерств,  го-сударственных комитетов,  административных ведомств,  местных государс-твенных  администраций,  органов местного самоуправления,  общественныхорганизаций, обеспечение оперативного межведомственного и межрегиональ-ного  взаимодействия  и мониторинга в соответствии с Планом мероприятийпо децентрализации по следующим направлениям:     - формирование эффективной нормативной правовой базы;     - политические,  административные реформы и  государственная  под-держка органов местного самоуправления;     - проведение экономической и финансовой децентрализации;     - становление  муниципальной  службы  и совершенствование кадровойработы;     - социальная мобилизация и развитие человеческого потенциала;     - превентивное развитие и консолидация гражданского общества и др.     8. Республиканский  координационный  совет в соответствии с возло-женными на него задачами:     - рассматривает  вопросы и разрабатывает соответствующие предложе-ния по вопросам, связанным с реализацией Плана мероприятий по децентра-лизации;     - координирует деятельность органов государственной власти,  мест-ных  государственных администраций и органов местного самоуправления повопросам децентрализации государственного управления;     - периодически (не реже двух раз в год) заслушивает на своих засе-даниях отчеты руководителей органов государственного управления и мест-ного  самоуправления о ходе выполнения Плана мероприятий по децентрали-зации;     - вносит на рассмотрение Правительства Кыргызской Республики пред-ложения по вопросам выполнения Плана мероприятий по децентрализации;     - создает  рабочие  группы  из числа специалистов и представителейорганов государственной власти и местного самоуправления,  неправитель-ственных и международных организаций (по согласованию),  научных работ-ников и иных независимых экспертов в целях реализации задач,  возложен-ных на Республиканский координационный совет;     - рассматривает вопросы целевого и эффективного использования  ма-териальных и финансовых ресурсов,  предоставляемых как из республиканс-кого и местного бюджетов,  так и привлеченных внутренних и внешних  фи-нансовых средств для реализации Плана мероприятий по децентрализации;     - организует подготовку теле- и радиопрограмм по вопросам реализа-ции Плана мероприятий по децентрализации;     - осуществляет мониторинг по вопросам реализации Плана мероприятийпо децентрализации.     9. Республиканский координационный совет вправе:     - требовать  исполнения  решений Республиканского координационногосовета от министерств,  государственных комитетов, административных ве-домств, местных государственных администраций, органов местного самоуп-равления,  принятых по вопросам реализации Плана мероприятий по децент-рализации;     - заслушивать информацию членов Республиканского  координационногосовета, руководителей министерств, государственных комитетов, админист-ративных ведомств, местных государственных администраций, органов мест-ного самоуправления по вопросам реализации Плана мероприятий по децент-рализации;     - обеспечивать  контроль,  проверки  и мониторинг исполнения Планамероприятий по децентрализации членами Республиканского координационно-го совета, руководителями министерств, государственных комитетов, адми-нистративных ведомств,  местных государственных администраций и органовместного самоуправления;     - при необходимости привлекать в установленном порядке членов Рес-публиканского координационного совета, руководителей и специалистов ми-нистерств,  государственных комитетов, административных ведомств, мест-ных государственных администраций,  органов местного самоуправления дляреализации целей и задач  Республиканского  координационного  совета  иПлана мероприятий по децентрализации.                      IV. Организация деятельности               Республиканского координационного совета      10. Республиканский координационный совет возглавляет  Премьер-ми-нистр Кыргызской Республики.     11. Председатель Республиканского  координационного  совета  имеетдвух заместителей и ответственного секретаря.     12. Заседания Республиканского координационного совета  проводятсяпо мере необходимости,  но не реже одного раза в два месяца в соответс-твии с планом работы. Заседание Республиканского координационного сове-та ведет председатель Республиканского координационного совета.     13. Заседание Республиканского координационного  совета  считаетсяправомочным при условии присутствия 2/3 членов Республиканского коорди-национного совета.     14. Решения Республиканского координационного  совета  принимаютсяоткрытым  голосованием,  простым большинством голосов присутствующих назаседании членов Республиканского координационного совета,  оформляютсяпротоколами, подписываются председателем Республиканского координацион-ного совета и являются обязательными для исполнения всеми органами  го-сударственной власти и местного самоуправления.     15. Решение  Республиканского  координационного  совета  считаетсяпринятым,  если за него проголосовало более половины его присутствующихчленов. Каждый член Республиканского координационного совета имеет одинголос. При равном количестве голосов голос председателя считается реша-ющим.                            V. Рабочие органы               Республиканского координационного совета      16. Рабочими органами Республиканского координационного совета яв-ляются аппарат Национального агентства Кыргызской Республики  по  деламместного  самоуправления,  рабочие группы,  созданные по 6 направлениямНациональной стратегии децентрализации и развития местного самоуправле-ния, а также региональные координационные советы, в задачи которых вхо-дит реализация Плана мероприятий по децентрализации,  подготовка  доку-ментов на заседания Республиканского координационного совета, обеспече-ние информационно-аналитическими материалами,  разработка  и  обобщениепредставленных  материалов,  оформление и осуществление контроля за вы-полнением решений Республиканского координационного совета.                      VI. Прекращение деятельности               Республиканского координационного совета      17. Республиканский координационный совет прекращает свою деятель-ность на основании соответствующего  постановления  Правительства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4y55zviyrm2bmwgcqdwz">
      <w:r>
        <w:rPr>
          <w:rFonts w:ascii="Arial" w:cs="Arial" w:eastAsia="Arial" w:hAnsi="Arial"/>
          <w:color w:val="132D3F"/>
          <w:sz w:val="16"/>
          <w:szCs w:val="16"/>
          <w:u w:val="single"/>
        </w:rPr>
        <w:t xml:space="preserve">dalil.kg/document/57480</w:t>
      </w:r>
    </w:hyperlink>
  </w:p>
  <w:p>
    <w:pPr>
      <w:spacing w:after="0" w:before="40"/>
      <w:jc w:val="center"/>
    </w:pPr>
    <w:hyperlink w:history="1" r:id="rIdqflpxyebqn_cnxuzbijj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sksibwzujg0soqntbnqn" Type="http://schemas.openxmlformats.org/officeDocument/2006/relationships/hyperlink" Target="https://dalil.kg/document/57456" TargetMode="External"/><Relationship Id="rIdd7mm3zbvguf8hpb0iqslr" Type="http://schemas.openxmlformats.org/officeDocument/2006/relationships/hyperlink" Target="https://dalil.kg/document/2362" TargetMode="External"/><Relationship Id="rIdbabbbg7isi3r91g5cyw05" Type="http://schemas.openxmlformats.org/officeDocument/2006/relationships/hyperlink" Target="https://dalil.kg/document/2361" TargetMode="External"/><Relationship Id="rIdv-x8fyauxied9iexl1vkk" Type="http://schemas.openxmlformats.org/officeDocument/2006/relationships/hyperlink" Target="https://dalil.kg/document/57456" TargetMode="External"/><Relationship Id="rIdhzr0mlwl78nfjis5py0lw" Type="http://schemas.openxmlformats.org/officeDocument/2006/relationships/hyperlink" Target="https://dalil.kg/document/236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4y55zviyrm2bmwgcqdwz" Type="http://schemas.openxmlformats.org/officeDocument/2006/relationships/hyperlink" Target="https://dalil.kg/document/57480" TargetMode="External"/><Relationship Id="rIdqflpxyebqn_cnxuzbijj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2026-09-24T22:52:42.104Z</dcterms:created>
  <dcterms:modified xsi:type="dcterms:W3CDTF">2026-09-24T22:52:42.104Z</dcterms:modified>
</cp:coreProperties>
</file>

<file path=docProps/custom.xml><?xml version="1.0" encoding="utf-8"?>
<Properties xmlns="http://schemas.openxmlformats.org/officeDocument/2006/custom-properties" xmlns:vt="http://schemas.openxmlformats.org/officeDocument/2006/docPropsVTypes"/>
</file>