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5-июня 2006 года № 408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заключении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на проекты законов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«О профилактике зависимости от наркотических средств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психотропных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веществ», «О внесении изменений и дополнений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Закон Кыргызской Республики «О наркотических средствах,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психотропных веществах и прекурсорах», «О внесении изменений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Уголовный кодекс Кыргызской Республики», «О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дополнений и изменений в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об административной ответственности»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  пунктом  5  статьи  65  Конституции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  Согласиться  с  проектами  законов  Кыргызской  Республики 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профилактике  зависимости  от  наркотических  средств  и  психотропных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веществ»,  «О  внесении  изменений и  дополнений  в  Закон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</w:t>
      </w:r>
      <w:hyperlink w:history="1" r:id="rIdri8yf-bppyrb7th5hg7y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«О  наркотических  средствах,  психотропных  веществах   и</w:t>
        </w:r>
      </w:hyperlink>
    </w:p>
    <w:p>
      <w:pPr>
        <w:spacing w:after="120"/>
        <w:jc w:val="both"/>
      </w:pPr>
      <w:hyperlink w:history="1" r:id="rIdwbb7xptjxw3mjkhtgtgn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прекурсорах»</w:t>
        </w:r>
      </w:hyperlink>
      <w:r>
        <w:rPr>
          <w:rFonts w:ascii="Arial" w:cs="Arial" w:eastAsia="Arial" w:hAnsi="Arial"/>
          <w:sz w:val="20"/>
          <w:szCs w:val="20"/>
        </w:rPr>
        <w:t xml:space="preserve">,  «О  внесении  изменений в </w:t>
      </w:r>
      <w:hyperlink w:history="1" r:id="rIdkzfc8usmcbjdfwhotofp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Уголовный  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 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Республики»,  «О  внесении дополнений и изменений в Кодекс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</w:t>
      </w:r>
      <w:hyperlink w:history="1" r:id="rIde4skm_cfxyunk7vlq0pw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об   административной  ответственности</w:t>
        </w:r>
      </w:hyperlink>
      <w:r>
        <w:rPr>
          <w:rFonts w:ascii="Arial" w:cs="Arial" w:eastAsia="Arial" w:hAnsi="Arial"/>
          <w:sz w:val="20"/>
          <w:szCs w:val="20"/>
        </w:rPr>
        <w:t xml:space="preserve">»,   инициированных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депутатами  Жогорку  Кенеша  Кыргызской Республики  Артыкбаевым  О.М.,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Мариповым   А.М.,  Масалиевым  И.А.  и  Тагаевым  Р.Т.,  на  основании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прилагаемого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Направить  настоящее постановление в Жогорку  Кенеш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                           Жогорку Кењеш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Заключение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на проекты законов Кыргызской Республики «О профилактике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зависимости от наркотических средств и психотропных веществ»,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«О внесении изменений и дополнений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Закон Кыргызской Республики </w:t>
      </w:r>
      <w:r>
        <w:rPr>
          <w:rFonts w:ascii="Arial" w:cs="Arial" w:eastAsia="Arial" w:hAnsi="Arial"/>
          <w:sz w:val="20"/>
          <w:szCs w:val="20"/>
        </w:rPr>
        <w:t xml:space="preserve">«О наркотических средствах,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психотропных веществах и прекурсорах»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Республики», «О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дополнений и изменений в Кодекс Кыргызской Республики</w:t>
      </w:r>
    </w:p>
    <w:p>
      <w:pPr>
        <w:spacing w:after="120"/>
        <w:jc w:val="both"/>
      </w:pPr>
      <w:hyperlink w:history="1" r:id="rIdvofgitrk40jywzycnf_z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об административной ответственности</w:t>
        </w:r>
      </w:hyperlink>
      <w:r>
        <w:rPr>
          <w:rFonts w:ascii="Arial" w:cs="Arial" w:eastAsia="Arial" w:hAnsi="Arial"/>
          <w:sz w:val="20"/>
          <w:szCs w:val="20"/>
        </w:rPr>
        <w:t xml:space="preserve">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  соответствии  с  пунктом  5  статьи  65  Конституции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Правительство  Кыргызской Республики,  рассмотрев  проекты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законов   Кыргызской   Республики  «О  профилактике   зависимости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наркотических средств и психотропных веществ», «О внесении изменений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  в Закон Кыргызской Республики </w:t>
      </w:r>
      <w:hyperlink w:history="1" r:id="rIdasfxw0bpwn-ynf3pb7x_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«О наркотических  средствах,</w:t>
        </w:r>
      </w:hyperlink>
    </w:p>
    <w:p>
      <w:pPr>
        <w:spacing w:after="120"/>
        <w:jc w:val="both"/>
      </w:pPr>
      <w:hyperlink w:history="1" r:id="rIdn6odxw6vdoqeubmvd8ir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психотропных  веществах  и  прекурсорах»</w:t>
        </w:r>
      </w:hyperlink>
      <w:r>
        <w:rPr>
          <w:rFonts w:ascii="Arial" w:cs="Arial" w:eastAsia="Arial" w:hAnsi="Arial"/>
          <w:sz w:val="20"/>
          <w:szCs w:val="20"/>
        </w:rPr>
        <w:t xml:space="preserve">,  «О  внесении  изменений   в</w:t>
      </w:r>
    </w:p>
    <w:p>
      <w:pPr>
        <w:spacing w:after="120"/>
        <w:jc w:val="both"/>
      </w:pPr>
      <w:hyperlink w:history="1" r:id="rIdhzgj9pth8dmoouqqndli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Уголовный  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 Республики», «О  внесении  дополнений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  в   Кодекс   Кыргызской  Республики  </w:t>
      </w:r>
      <w:hyperlink w:history="1" r:id="rIdzttfhgep374x6nc0nqrx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об   административной</w:t>
        </w:r>
      </w:hyperlink>
    </w:p>
    <w:p>
      <w:pPr>
        <w:spacing w:after="120"/>
        <w:jc w:val="both"/>
      </w:pPr>
      <w:hyperlink w:history="1" r:id="rIdjgzxkbccvllz8zmd07ch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ответственности</w:t>
        </w:r>
      </w:hyperlink>
      <w:r>
        <w:rPr>
          <w:rFonts w:ascii="Arial" w:cs="Arial" w:eastAsia="Arial" w:hAnsi="Arial"/>
          <w:sz w:val="20"/>
          <w:szCs w:val="20"/>
        </w:rPr>
        <w:t xml:space="preserve">», инициированные депутатами Жогорку Кенеша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Артыкбаевым  О.М.,  Мариповым  А.М.,  Масалиевым  И.А.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Тагаевым  Р.Т.,  дает  согласие  на их  принятие  с  учетом  следующих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замечаний  и  предложений. По проекту Закона Кыргызской Республики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профилактике  зависимости  от  наркотических  средств  и  психотропных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веществ»;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по  всему тексту слова «наркологические расстройства» предлагаем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  словами «психические и поведенческие расстройства, связанные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употреблением наркотических средств и психотропных веществ». Данное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предложение  вносится в целях приближения к международным  медицинским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стандартам, так как, согласно 10 пересмотру диагнозов и болезней (2000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год)   Международной  Классификации  Болезней  Всемирной  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  (далее  МКБ-10  ВОЗ),  в  мировой  практике   понятие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«наркологические  расстройства»  сформулировано  как  «психические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поведенческие  расстройства,  связанные с употреблением  наркотических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и психотропных веществ»;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  статью  1  предлагаем  включить  понятие  «специализированная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наркологическая    помощь,   -   это   предоставление    всех    видов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наркологических   услуг  мультидисциплинарной   бригадой   (психиатры-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наркологи, психотерапевты, психологи, социальные работники),  так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понятие  «специализированная наркологическая помощь»  более  объемное,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включающее   в  себя  также  и  реабилитационную  помощь  со 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вышеперечисленных медицинских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понятие «ВИЧ-инфекция» предлагаем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«ВИЧ-инфекция  -  неизлечимое, длительно  протекающее  инфекционное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заболевание,  вызванное вирусом иммунодефицита человека,  при  котором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поражается   и   медленно  разрушается  иммунная  (защитная)   система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человека».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абзац  4  статьи 1 после слов «психотропных веществ»  предлагаем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  словом «толерантность», и далее по тексту. В данном 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  понятием  «толерантностью» в медицинской терминологии  понимается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«устойчивость»;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абзац 12 статьи 1 предлагаем исключить. Как было отмечено  выше,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понятие «наркологические расстройства» в МКБ-10 ВОЗ отсутствует;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абзац  9  статьи  3  предлагаем изложить в  следующей 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«Доказательность программ профилактики зависимости». В  связи  с  тем,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   программы-профилактики  зачастую  научно  обоснованны,   но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доказательны,   в   данном  случае  предлагается  изложить   абзац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вышеуказанной редакции;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 абзаце 1 статьи 5 слова «наркологические» предлагаем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статью  7  предлагаем изложить в следующей редакции:  «Основными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объектами  первичной  профилактики являются  лица,  не  имеющие  опыта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потребления или проблем, связанных с образом жизни, а также имеющих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личном  анамнезе  некоторые другие болезни»,  так  как  в  МКБ—10  ВОЗ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определение «эпизодически потребляющие» не применяется;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  целях  приближения к международным стандартам МКБ-10  ВОЗ,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абзаце  4  статьи  12  слова «наркозависимых лиц» предлагаем 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 «лиц с зависимостью от наркотических и психотропных веществ»;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  абзаце  втором  статьи  15 слова «отказ  в  заключении  либо»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исключить или привести в соответствие текст на государственном языке;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 целях приближения к медицинской терминологии в статьях 12 и 13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слово  «субъекты»  заменить словами «организации» или  «юридические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физические лица», или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«Права субъектов, оказывающих услуги по профилактике зависимости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наркотических средств и психотропных веществ»;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 абзаце третьем статьи 17 слова «прямо на то»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статью  19  предлагаем дополнить абзацем следующего 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«После     проведенных   лечебных   мероприятий    выдавать     листок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нетрудоспособности  (больничный лист) по желанию  пациента»,  так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больничные листы выдаются с целью защиты прав пациентов;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редакцию второго абзаца статьи 20 необходимо уточнить,  так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принудительное  лечение  лиц,  больных или  страдающих  наркоманией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учреждениях  уголовно-исполнительной  системы,  должно  проводиться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отношении осужденных на основании приговора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  статье  23  слово  «наркомания» предлагаем  заменить 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«зависимость от наркотических веществ и психотропных веществ» в 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приближения к международным стандартам;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статьи 24 и 25 предлагаем объединить в одну статью 24 и изложить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«Программы   снижения   вреда,  включают  в   себя   информационно—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образовательные мероприятия, программы заместительной  терапии,  обмен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шприцев,    реабилитационные   программы   и   программы  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направленности   для  лиц,  зависимых  от  наркотических   средств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психотропных  веществ»,  так как заместительная  терапия  относится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программе  снижения  вреда, в связи с этим  выделять  ее  в  отдельную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статью, считаем нецелесообразным;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абзац  1  статьи 27 Закона Кыргызской Республики «О профилактике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зависимости   от   наркотических  средств  и   психотропных   веществ»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предусматривает,  что  дети  и подростки  имеют  право  на  бесплатное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получение  наркологической  помощи в рамках государственных  программ.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этом  на  указанные  цели  дополнительных  бюджетных  средств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предусматривается;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последнее  предложение  абзаца  второго  статьи  27  предлагаем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исключить,  так  как оно противоречит основным формам  наркологической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помощи   при  зависимости  от  наркотических  средств  и  психотропных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веществ,   указанных   в  статье  8  (недобровольная   госпитализация,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принудительная наркологическая помощь).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  проекту  Закона Кыргызской Республики «О внесении дополнений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в  Закон Кыргызской Республики </w:t>
      </w:r>
      <w:hyperlink w:history="1" r:id="rIdtwqmmntqkkgu-vqv0tkk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«О наркотических  средствах,</w:t>
        </w:r>
      </w:hyperlink>
    </w:p>
    <w:p>
      <w:pPr>
        <w:spacing w:after="120"/>
        <w:jc w:val="both"/>
      </w:pPr>
      <w:hyperlink w:history="1" r:id="rIdad1c8ef_7q7alf-dhllq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психотропных веществах и прекурсорах»</w:t>
        </w:r>
      </w:hyperlink>
      <w:r>
        <w:rPr>
          <w:rFonts w:ascii="Arial" w:cs="Arial" w:eastAsia="Arial" w:hAnsi="Arial"/>
          <w:sz w:val="20"/>
          <w:szCs w:val="20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статьи 12 и 13 предлагаем исключить, так как они дублируют нормы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 Кыргызской Республики </w:t>
      </w:r>
      <w:hyperlink w:history="1" r:id="rIdczb-53j94jwtdhnggzow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«О лицензировании»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  проектам законов Кыргызской Республики «О внесении изменения  в</w:t>
      </w:r>
    </w:p>
    <w:p>
      <w:pPr>
        <w:spacing w:after="120"/>
        <w:jc w:val="both"/>
      </w:pPr>
      <w:hyperlink w:history="1" r:id="rIdxfjbvnuc_2tkpmyhd5l0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Уголовный  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 Республики» и «О внесении  дополнений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  в   Кодекс   Кыргызской  Республики  </w:t>
      </w:r>
      <w:hyperlink w:history="1" r:id="rIddufupuoiqn3-juq_bj9y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об   административной</w:t>
        </w:r>
      </w:hyperlink>
    </w:p>
    <w:p>
      <w:pPr>
        <w:spacing w:after="120"/>
        <w:jc w:val="both"/>
      </w:pPr>
      <w:hyperlink w:history="1" r:id="rIdzgzeyrzim32gsnj7jav6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ответственности</w:t>
        </w:r>
      </w:hyperlink>
      <w:r>
        <w:rPr>
          <w:rFonts w:ascii="Arial" w:cs="Arial" w:eastAsia="Arial" w:hAnsi="Arial"/>
          <w:sz w:val="20"/>
          <w:szCs w:val="20"/>
        </w:rPr>
        <w:t xml:space="preserve">» замечаний нет.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                             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almu43br-2g2axcjsp4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dalil.kg/document/57510</w:t>
      </w:r>
    </w:hyperlink>
  </w:p>
  <w:p>
    <w:pPr>
      <w:spacing w:after="0" w:before="40"/>
      <w:jc w:val="center"/>
    </w:pPr>
    <w:hyperlink w:history="1" r:id="rIdklodr_su20gjg8lacfg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i8yf-bppyrb7th5hg7yh" Type="http://schemas.openxmlformats.org/officeDocument/2006/relationships/hyperlink" Target="https://dalil.kg/document/74" TargetMode="External"/><Relationship Id="rIdwbb7xptjxw3mjkhtgtgnx" Type="http://schemas.openxmlformats.org/officeDocument/2006/relationships/hyperlink" Target="https://dalil.kg/document/74" TargetMode="External"/><Relationship Id="rIdkzfc8usmcbjdfwhotofp_" Type="http://schemas.openxmlformats.org/officeDocument/2006/relationships/hyperlink" Target="https://dalil.kg/document/568" TargetMode="External"/><Relationship Id="rIde4skm_cfxyunk7vlq0pwf" Type="http://schemas.openxmlformats.org/officeDocument/2006/relationships/hyperlink" Target="https://dalil.kg/document/6" TargetMode="External"/><Relationship Id="rIdvofgitrk40jywzycnf_zd" Type="http://schemas.openxmlformats.org/officeDocument/2006/relationships/hyperlink" Target="https://dalil.kg/document/6" TargetMode="External"/><Relationship Id="rIdasfxw0bpwn-ynf3pb7x_p" Type="http://schemas.openxmlformats.org/officeDocument/2006/relationships/hyperlink" Target="https://dalil.kg/document/74" TargetMode="External"/><Relationship Id="rIdn6odxw6vdoqeubmvd8iro" Type="http://schemas.openxmlformats.org/officeDocument/2006/relationships/hyperlink" Target="https://dalil.kg/document/74" TargetMode="External"/><Relationship Id="rIdhzgj9pth8dmoouqqndlir" Type="http://schemas.openxmlformats.org/officeDocument/2006/relationships/hyperlink" Target="https://dalil.kg/document/568" TargetMode="External"/><Relationship Id="rIdzttfhgep374x6nc0nqrx6" Type="http://schemas.openxmlformats.org/officeDocument/2006/relationships/hyperlink" Target="https://dalil.kg/document/6" TargetMode="External"/><Relationship Id="rIdjgzxkbccvllz8zmd07chx" Type="http://schemas.openxmlformats.org/officeDocument/2006/relationships/hyperlink" Target="https://dalil.kg/document/6" TargetMode="External"/><Relationship Id="rIdtwqmmntqkkgu-vqv0tkkw" Type="http://schemas.openxmlformats.org/officeDocument/2006/relationships/hyperlink" Target="https://dalil.kg/document/74" TargetMode="External"/><Relationship Id="rIdad1c8ef_7q7alf-dhllqu" Type="http://schemas.openxmlformats.org/officeDocument/2006/relationships/hyperlink" Target="https://dalil.kg/document/74" TargetMode="External"/><Relationship Id="rIdczb-53j94jwtdhnggzowr" Type="http://schemas.openxmlformats.org/officeDocument/2006/relationships/hyperlink" Target="https://dalil.kg/document/512" TargetMode="External"/><Relationship Id="rIdxfjbvnuc_2tkpmyhd5l01" Type="http://schemas.openxmlformats.org/officeDocument/2006/relationships/hyperlink" Target="https://dalil.kg/document/568" TargetMode="External"/><Relationship Id="rIddufupuoiqn3-juq_bj9yi" Type="http://schemas.openxmlformats.org/officeDocument/2006/relationships/hyperlink" Target="https://dalil.kg/document/6" TargetMode="External"/><Relationship Id="rIdzgzeyrzim32gsnj7jav62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almu43br-2g2axcjsp4k" Type="http://schemas.openxmlformats.org/officeDocument/2006/relationships/hyperlink" Target="https://dalil.kg/document/57510" TargetMode="External"/><Relationship Id="rIdklodr_su20gjg8lacfge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2026-09-24T20:41:39.884Z</dcterms:created>
  <dcterms:modified xsi:type="dcterms:W3CDTF">2026-09-24T20:41:39.884Z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