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Согласится с проектом Закона Кыргызской Республики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Закон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 семенах"</w:t>
      </w:r>
      <w:r>
        <w:rPr>
          <w:rFonts w:ascii="Arial" w:cs="Arial" w:eastAsia="Arial" w:hAnsi="Arial"/>
          <w:sz w:val="20"/>
          <w:szCs w:val="20"/>
        </w:rPr>
        <w:t xml:space="preserve">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настоящее  постановление 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N 19-57/34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 Кыргызской Республики "О семенах"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внесении изменений и дополнений в Закон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</w:t>
      </w:r>
      <w:r>
        <w:rPr>
          <w:rFonts w:ascii="Arial" w:cs="Arial" w:eastAsia="Arial" w:hAnsi="Arial"/>
          <w:sz w:val="20"/>
          <w:szCs w:val="20"/>
        </w:rPr>
        <w:t xml:space="preserve">"О  семенах"</w:t>
      </w:r>
      <w:r>
        <w:rPr>
          <w:rFonts w:ascii="Arial" w:cs="Arial" w:eastAsia="Arial" w:hAnsi="Arial"/>
          <w:sz w:val="20"/>
          <w:szCs w:val="20"/>
        </w:rPr>
        <w:t xml:space="preserve">,  инициированный депутатом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Жеенбековым  С.Ш.,  и  руководствуясь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 считает целесообразным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с 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статье 1 законопроекта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"оформление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5 слова "в абзаце 3" заменить словами "в абзаце 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 слова "нормативными актами" заменить словами "норматив-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правовыми актами";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10, 11, 12, 15 и 17 слово "часть" заменить словом "абза-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21 слова "в абзаце 4" заменить словами "в абзаце 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28 цифру "1" заменить цифрой "2";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31 слово и цифру "абзацем 5"  заменить  словом  и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"абзацем 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37 абзац третий исключить, так как данная мера не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мотрена  </w:t>
      </w:r>
      <w:r>
        <w:rPr>
          <w:rFonts w:ascii="Arial" w:cs="Arial" w:eastAsia="Arial" w:hAnsi="Arial"/>
          <w:sz w:val="20"/>
          <w:szCs w:val="20"/>
        </w:rPr>
        <w:t xml:space="preserve">Кодексом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38  слова  "государственных стандартов"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"национальных стандартов" и дополнить словами "по показателям 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пунктах 34,  35,  36 и 37 цифры "2", "5", "8", "9 и 10"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цифрами "3", "6", "9", "10 и 11";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40 слово и цифру "абзац 1" заменить словом и цифрой  "аб-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 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42 после цифры "1" дополнить словом и цифрой "статьи 14".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статье  2  законопроекта указать дату его вступления в силу,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как согласно статье 44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актах Кыргызской Республики" законы, регулирующие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тельскую деятельность,  вступают в силу не ранее трех месяцев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4c_fcrkv0qbrzfami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dalil.kg/document/57700</w:t>
      </w:r>
    </w:hyperlink>
  </w:p>
  <w:p>
    <w:pPr>
      <w:spacing w:after="0" w:before="40"/>
      <w:jc w:val="center"/>
    </w:pPr>
    <w:hyperlink w:history="1" r:id="rId5c30hlbpj3q0nojpwfd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4c_fcrkv0qbrzfamix3" Type="http://schemas.openxmlformats.org/officeDocument/2006/relationships/hyperlink" Target="https://dalil.kg/document/57700" TargetMode="External"/><Relationship Id="rId5c30hlbpj3q0nojpwfd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2026-09-24T14:05:12.133Z</dcterms:created>
  <dcterms:modified xsi:type="dcterms:W3CDTF">2026-09-24T14:05:12.133Z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