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постановление Правительства КРот </w:t>
      </w:r>
      <w:hyperlink w:history="1" r:id="rIdu-el2d21bpyp11rlx40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2006 года №879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августа 2006 года № 588            ПОСТАНОВЛЕНИЕ ПРАВИТЕЛЬСТВА КЫРГЫЗСКОЙ РЕСПУБЛИКИ              О проведении конкурса на право использования               полос радиочастотного спектра в стандарте         третьего поколения мобильной связи "3 G "WCDMA\UMTS"              (В редакции постановлений Правительства КР от        </w:t>
      </w:r>
      <w:hyperlink w:history="1" r:id="rIdydddxvj5h1kyi0y6iwm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 706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k0gmq8-v3idkhtkd_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2006 года №735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качественного и быстрого развития современной информацион-но-телекоммуникационной  инфраструктуры в республике,  особенно в сель-ских и труднодоступных районах,  обеспечения открытости и  гласности  ввопросах  распределения радиочастот Правительство Кыргызской Республикипостановляет:     1. Национальному агентству связи Кыргызской Республики провести, вкачестве пилотного проекта,  конкурс среди  операторов  связи,  имеющихопыт  в  реализации  проектов  мобильной беспроводной связи в стандартетретьего поколения  "3 G "WCDMA\UMTS", с соблюдением следующих основныхусловий:     - в  течение пяти лет развернуть мобильную сеть по всей территорииреспублики;     - в  течение  первых двух лет создать и ввести в эксплуатацию сетьмобильной связи  по Чуйской области, при этом не ограничивается намере-ние оператора от одновременного развития сети по другим регионам;     - в  течение  первых двух лет создать в 100 отделениях связи госу-дарственного предприятия "Кыргызпочтасы",  расположенных в сельских ре-гионах республики, функционирующие центры общественного доступа с обес-печением их необходимой оргтехникой и интернет-связью;     - оператор,  выигравший  конкурс,  берет  на себя обязательства повозмещению финансовых  затрат,  необходимых для высвобождения диапазоначастот от  существующих радиоэлектронных средств, в размере до 200 млн.сомов;     - обеспечить создание в сети оператора, выигравшего конкурс, внут-ренней сети (не менее 1000 номеров) для нужд министерств и ведомств;     - в  течение  первых двух лет организовать курсы обучения и подго-товки специалистов  в  области мобильной связи, возможно на базе одногоиз высших учебных заведений;     - на  второй год организовать на территории Кыргызской Республики,с учетом  потребности рынка, производство (сборку) телефонных аппаратовмобильной (сотовой) связи, включая аппараты мобильной связи стандарта 3G;     - предусмотреть абонентам предоставление бесплатных звонков по эк-стренной связи;     - создать  в течение двух лет системы "полицейского ящика",  "тре-вожной кнопки" и использования радиолокации для определения местонахож-дения абонентов в установленных законом случаях (при чрезвычайных ситу-ациях, для проведения розыскных мероприятий, поиске без вести пропавшихлюдей и т.п.);     - стартовая  цена за выделение полосы частот в рабочем диапазоне 3G "WCDMA\UMTS" составляет 40 млн. сомов. Победитель конкурса оплачиваетуказанную сумму в 20-дневной срок после объявления итогов конкурса;     - представить, вместе с заявкой на участие в конкурсе и обязатель-ствами,  данные о компании,  принимающей участие в конкурсе,  программуреализации проекта по "3 G "WCDMA\UMTS", подтверждение банка класса "А"о финансовой состоятельности компании.     (В редакции  постановления  Правительства  КР от  </w:t>
      </w:r>
      <w:hyperlink w:history="1" r:id="rIdryforz-gftnmi8gmiei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</w:t>
        </w:r>
      </w:hyperlink>
      <w:hyperlink w:history="1" r:id="rIdmilw0aajgi2yhwfvfyp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706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Рекомендовать участникам конкурса предусмотреть в перспективнойпрограмме развития проекта проектирование и  строительство  собственнойоптико-волоконной  сети  с возможностью ее коммутации с сетями соседнихгосударств.     3. Затраты  Национального агентства связи Кыргызской Республики поподготовке и  проведению  конкурса  возмещаются  заявителями конкурса вразмере, определяемом в положении о проведении конкурса.     (В редакции  постановления  Правительства  КР от  </w:t>
      </w:r>
      <w:hyperlink w:history="1" r:id="rIdmvgvbwelxebnpywzkll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</w:t>
        </w:r>
      </w:hyperlink>
      <w:hyperlink w:history="1" r:id="rIdbpetqnhzmbga6ijgx2o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706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Национальному  агентству  связи  Кыргызской Республики в случаепредставления участниками конкурса полностью одинаковых условий в уста-новленном законодательством Кыргызской Республики порядке провести сре-ди них открытый аукцион на право  использования  полос  радиочастотногоспектра в стандарте третьего поколения "3 G "WCDMA\UMTS".     5. Утвердить состав конкурсной комиссии согласно приложению.     6. Конкурс  провести 27 ноября 2006 года с предварительным объявле-нием в средствах массовой информации.     7. Установить время окончания приема заявок - 12.00 часов (включи-тельно) 27 ноября 2006 года.     (В редакции  постановления  Правительства  КР от  </w:t>
      </w:r>
      <w:hyperlink w:history="1" r:id="rId48yxut9ac4gi8xe3aoq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</w:t>
        </w:r>
      </w:hyperlink>
      <w:hyperlink w:history="1" r:id="rIdbzzvxyrh6wzf9xcvkoo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706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 Все  поступившие конверты с заявками 27 ноября, начиная с 10.00часов, должны находиться на столе в помещении, в котором могут присутс-твовать представители  средств массовой информации, участники конкурса.Вновь поступившие  заявки  после их регистрации должны быть приобщены кранее поступившим  заявкам. Сразу же после времени, указанного в пункте6 настоящего  постановления,  все заявки вскрываются членами конкурснойкомиссии и  предложенные  условия зачитываются в присутствии участниковконкурса (при их желании) и представителей средств массовой информации.     После оглашения предложенных условий участниками конкурса вскрытыезаявки передаются экспертной группе. Состав и порядок работы экспертнойгруппы определяется  конкурсной  комиссией  по  подготовке и проведениюконкурса на  право  использования полос радиочастотного спектра в стан-дарте третьего поколения 3 G "WCDMA\UMTS".     (В редакции  постановления  Правительства  КР от  </w:t>
      </w:r>
      <w:hyperlink w:history="1" r:id="rIdiepmosbqnglk4vku1qt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</w:t>
        </w:r>
      </w:hyperlink>
      <w:hyperlink w:history="1" r:id="rIdu-f_wawiokuq9mcwhv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706</w:t>
        </w:r>
      </w:hyperlink>
      <w:r>
        <w:rPr>
          <w:rFonts w:ascii="Arial" w:cs="Arial" w:eastAsia="Arial" w:hAnsi="Arial"/>
          <w:sz w:val="24"/>
          <w:szCs w:val="24"/>
        </w:rPr>
        <w:t xml:space="preserve">)     9. После объявления победителя конкурса,  в течение одного месяца,по согласованию с Правительством Кыргызской Республики должен быть при-нят график  выполнения работ (обязательных условий и предложений), вло-жения инвестиций, поставки и монтажа оборудования победителем конкурса,с определением  ответственности за невыполнение или ненадлежащее выпол-нение графика (обязательств), вплоть до отзыва лицензии.     (В редакции  постановления  Правительства  КР от  </w:t>
      </w:r>
      <w:hyperlink w:history="1" r:id="rIdopfwottsi3w7lkqtc7s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</w:t>
        </w:r>
      </w:hyperlink>
      <w:hyperlink w:history="1" r:id="rIdcelic4sjd0vmf2cbm8u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706</w:t>
        </w:r>
      </w:hyperlink>
      <w:r>
        <w:rPr>
          <w:rFonts w:ascii="Arial" w:cs="Arial" w:eastAsia="Arial" w:hAnsi="Arial"/>
          <w:sz w:val="24"/>
          <w:szCs w:val="24"/>
        </w:rPr>
        <w:t xml:space="preserve">)     10. Контроль  за выполнением настоящего постановления возложить наотдел строительства, развития транспорта и коммуникаций Аппарата Премь-ер-министра Кыргызской Республики.     11. Настоящее постановление опубликовать в средствах массовой  ин-формации (состав конкурсной комиссии опубликованию не подлежит).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hhvwukjjn4vq9hag_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dalil.kg/document/57703</w:t>
      </w:r>
    </w:hyperlink>
  </w:p>
  <w:p>
    <w:pPr>
      <w:spacing w:after="0" w:before="40"/>
      <w:jc w:val="center"/>
    </w:pPr>
    <w:hyperlink w:history="1" r:id="rIdc8tx1nbmdjhvhrnirud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el2d21bpyp11rlx40-c" Type="http://schemas.openxmlformats.org/officeDocument/2006/relationships/hyperlink" Target="https://dalil.kg/document/58051" TargetMode="External"/><Relationship Id="rIdydddxvj5h1kyi0y6iwmgh" Type="http://schemas.openxmlformats.org/officeDocument/2006/relationships/hyperlink" Target="https://dalil.kg/document/57855" TargetMode="External"/><Relationship Id="rIdsck0gmq8-v3idkhtkd_cq" Type="http://schemas.openxmlformats.org/officeDocument/2006/relationships/hyperlink" Target="https://dalil.kg/document/57892" TargetMode="External"/><Relationship Id="rIdryforz-gftnmi8gmieic0" Type="http://schemas.openxmlformats.org/officeDocument/2006/relationships/hyperlink" Target="https://dalil.kg/document/57855" TargetMode="External"/><Relationship Id="rIdmilw0aajgi2yhwfvfypve" Type="http://schemas.openxmlformats.org/officeDocument/2006/relationships/hyperlink" Target="https://dalil.kg/document/57855" TargetMode="External"/><Relationship Id="rIdmvgvbwelxebnpywzkll8i" Type="http://schemas.openxmlformats.org/officeDocument/2006/relationships/hyperlink" Target="https://dalil.kg/document/57855" TargetMode="External"/><Relationship Id="rIdbpetqnhzmbga6ijgx2on6" Type="http://schemas.openxmlformats.org/officeDocument/2006/relationships/hyperlink" Target="https://dalil.kg/document/57855" TargetMode="External"/><Relationship Id="rId48yxut9ac4gi8xe3aoqfr" Type="http://schemas.openxmlformats.org/officeDocument/2006/relationships/hyperlink" Target="https://dalil.kg/document/57855" TargetMode="External"/><Relationship Id="rIdbzzvxyrh6wzf9xcvkooas" Type="http://schemas.openxmlformats.org/officeDocument/2006/relationships/hyperlink" Target="https://dalil.kg/document/57855" TargetMode="External"/><Relationship Id="rIdiepmosbqnglk4vku1qtiw" Type="http://schemas.openxmlformats.org/officeDocument/2006/relationships/hyperlink" Target="https://dalil.kg/document/57855" TargetMode="External"/><Relationship Id="rIdu-f_wawiokuq9mcwhvuqy" Type="http://schemas.openxmlformats.org/officeDocument/2006/relationships/hyperlink" Target="https://dalil.kg/document/57855" TargetMode="External"/><Relationship Id="rIdopfwottsi3w7lkqtc7sk_" Type="http://schemas.openxmlformats.org/officeDocument/2006/relationships/hyperlink" Target="https://dalil.kg/document/57855" TargetMode="External"/><Relationship Id="rIdcelic4sjd0vmf2cbm8uus" Type="http://schemas.openxmlformats.org/officeDocument/2006/relationships/hyperlink" Target="https://dalil.kg/document/5785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hhvwukjjn4vq9hag_l5" Type="http://schemas.openxmlformats.org/officeDocument/2006/relationships/hyperlink" Target="https://dalil.kg/document/57703" TargetMode="External"/><Relationship Id="rIdc8tx1nbmdjhvhrnirud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2026-09-24T03:43:55.949Z</dcterms:created>
  <dcterms:modified xsi:type="dcterms:W3CDTF">2026-09-24T03:43:55.949Z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