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cf1ophlll2ket4mjug0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mwk9aecgvrivt2yzqeq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1998 года N 548                        ГОСУДАРСТВЕННАЯ ПРОГРАММА                    "Земля" на период до 2005 года                                Введение     Государственная  программа "Земля" разработана  в  соответствии  сзаданием    Правительства  Кыргызской  Республики  и   предусматриваетследующие  основные направления рационального использования  и  охраныземельных ресурсов:    - совершенствование земельных отношении  на  основе  углубления  иразвития земельной реформы;    - устройство территории землепользований в условиях  многоукладнойэкономики и рыночных отношений;    -  мероприятия  по  улучшению  использования  и  охране  земельныхресурсов;    -  осуществление  государственного контроля  за  использованием  иохраной  земель  в целях соблюдения юридическими и физическими  лицамиземельного законодательства Кыргызской Республики;    -     совершенствование    проектно-изыскательских    работ     поземлеустройству;    - введение единой системы земельного кадастра и регистрации земельи  недвижимости,   земельного  кадастра  и  на  их   основе   созданиеполного банка данных о земле;    - осуществление мониторинга земель;    - экологическая паспортизация земельных угодий;    - создание и ведение системы управления земельными ресурсами;    -     повышение     уровня     научно-технического     обеспеченияземлеустроительных,    геодезических   почвенных,     геоботанических,картографических  и других проектно-изыскательских  работ,  интеграциянауки с производством.    По  степени  важности  и срочности реализацию настоящей  Программынамечается  провести в три этапа (I этап - 1998 год,  II этап -  1999-2000 годы, III этап - 2001-2005 годы).                             Земельный Фонд     Кыргызская Республика занимает территорию около  19994  тыс.га,  втом   числе   пашни  1362,4  тыс.га,  из них 925,5  тыс.га  орошаемой,436,9  тыс.га  богарной,  40,8  тыс.га многолетних  насаждений,  164,3тыс.га  сенокосов,  8995,9 тыс.га пастбищ, 17,8 тыс.га залежи,  8705,2тыс.га  других земель. В пользовании сельскохозяйственных  предприятийнаходится 7677,3 тыс.га, промышленности, транспорта, связи, обороны  ииного  назначения  236,8 тыс.га, земельный запас составляет  -  8160,2тыс.га, земли лесного фонда - 2383 тыс.га,  земли водного фонда - 93,6тыс.га, земли природоохранного,  рекреационного и историко-культурногоназначения  -  314,7 тыс.га.    Переход  к  рыночным  отношениям требует  упорядочения   структурыземельного  фонда  в  соответствии с  современными  задачами  развитиянародного хозяйства.    Земли водного фонда увеличились на 0,5 тыс.га за счет передачи емуземель охранных зон.    Возрастут площади  земель государственного запаса на 2102,0 тыс.газа  счет  неиспользуемых  хозяйствующими  субъектами  пастбищ.   Из-заупорядочения    учета  возрастет  на  0,7  тыс.га  количество   земельпромышленности и транспорта.    Кроме того,  произойдут  изменения  в  структуре  земельных угодийвнутри категорий.    Так,   на  36,2  тыс.га  увеличится  территория,   покрытая  лесомвследствие  новых  лесопосадок по оврагам,   балкам,  эродированным  идругим землям.    Увеличится территория земель  природоохранного,  рекреационного  иисторико-культурного назначения на 284,5 тыс.га.    Предусматривается использовать 2,6 тыс.га каменистых и  маломощныхпахотных  земель для посадки многолетних насаждений, в  том  числе:  вОшской области - 1,0 тыс.га,  Джалал-Абадской - 0,8 тыс.га,  Чуйской -0,6 тыс.га, Таласской - 0,2 тыс.га и Иссык-Кульской - 0,1 тыс.га.    По   данным  земельного  кадастра  1990  года,   большие   площадисельскохозяйственных    угодий    находятся   в   неудовлетворительномсостоянии,   что существенно снижает их плодородие.   Так,   из   всейплощади   пашни   200  тыс.га засолено,  80  тыс.га  осолонцовано,  31тыс.га  переувлажнено и заболочено,  770 тыс.га  подвержено  водной  иветровой эрозии,  250  тыс.га засорено камнями. К сожалению, с тех поробследования земель практически не проводились (хотя в этом  ощущаетсяострая  необходимость) и вопрос о  почвенно-мелиоративной   обстановкена  текущий момент остается открытым.  В процессе проведения земельнойи  аграрной  реформы  в  сельском хозяйстве главным  образом  решалисьвопросы перераспределения земель, в то же время почти прекратились всеработы  связанные  с  улучшением   сельскохозяйственных  угодий,   чтопривело  к  резкому понижению плодородия почв, которое оценивается  наданный период как критическое.    Современное земледелие,  как  и предшествовавшее,  не обеспечиваетбездефицитного  баланса гумуса. Достаточно отметить,  что  в  пахотныхземлях   большинства  регионов республики  по  сравнению  с  целиннымианалогами содержание его снизилось на 20-45 процентов.    Перечисленные выше  отрицательные  признаки почв свойственны такжеестественным кормовым угодьям.    Чрезмерное  стравливание   пастбищ привело  к  выпадению  наиболееценной  -  бобово-злаковой части травостоя  и   развитию   балластногоразнотравья,   а  в  целом  -  к  изреживанию  растительного  покрова,снижению урожайности и качества кормов.    Ухудшение  земель  происходит  и в  результате  проявления  другихнегативных  антропогенных и природных факторов,  таких как  разработкакарьеров,  образование золо-шлаковых отвалов,  траншей, выемок и т.п.,загрязнение эксплуатируемых территорий нефтяных,  соляных, урановых  ипрочих  месторождений, сбросы хозяйственно-бытовых и  производственныхсточных  вод,  выбросы вредных веществ в атмосферу,  обвалы,  оползни,осыпи, лавины, селевые потоки.                Основные направления использования земель     Основные        направления       эффективного       использованиясельскохозяйственных  земель заключаются  в  комплексной  механизации,электрификации  и  применении  автоматизации   в  сельскохозяйственномпроизводстве,   химизации  земледелия,   широкой  мелиорации   земель,применении   новых  сортов,  гибридов  сельскохозяйственных   культур,качественном    улучшении    земель,   внедрении    прогрессивных    иресурсосберегающих технологий, повышении квалификации кадров на селе.    Увеличение продуктивности,  сохранение и восстановление плодородияземель  требуют  проведения сельскохозяйственных мелиораций  различныхвидов,  и зачастую в их комплексе - гидротехнических, агротехнических,агролесомелиоративных мероприятий.    В  использовании  каменистых массивов,   например,  помимо  уборкикамней,   нужен   тщательный   подбор возделываемых  культур,   особыйподход   к   созданию  и  наращиванию  пахотного   слоя,    применениеспециальных  приемов агротехники.    На землях, подверженных эрозии, необходимы внедрение прогрессивныхметодов     орошения,     агротехнические,     гидротехнические      илесомелиоративные  противоэрозионные  мероприятия,   направленные   напредотвращение и ослабление эрозии.    На  засоленных  землях  следует  применять  комплекс  мероприятий,имеющих  целью  рассоление  почвогрунтов:  промывной  режим  орошения,кулисную  капитальную  планировку,  промывки на  фоне  дренажа,  посевсолеустойчивых культур-мелиорантов.    Из-за снижения капиталовложений и отсутствия ремонта  оросительнойи   осушительной   систем   в  последние  годы  повсюду  увеличиваютсяплощади    мелиоративно-неблагополучных   земель   (Чуйская    долина,Араванский,   Баткенский,   Сузакский,  Тюпский,  Таласский  и  другиерайоны).   Только  по  одному  Кара-Бууринскому  району  под  системойБольшого  Таласского  канала 10 тыс.га (более 30 процентов)  орошаемойпашни подвержены заболачиванию.    Необходимо запретить полив земель без дренажа и оросительной  сетив   северо-западной  части  Чуйской долины.  Задействование  для  этихцелей  сильноминерализованных грунтовых вод в течение ряда лет привелок переувлажнению и засолению больших площадей (около 6000 га).    Нуждаются  в  улучшении  солонцеватые земли  -  глубокая  вспашка,гипсование,   внесение  повышенных доз органических  и  физиологическикислых   минеральных   удобрений,  нейтрализующих   щелочную   реакциюпочвенного раствора.    Для   снижения  переуплотнения  почв  необходимо  сокращать  числопроходов техники, по полю, совмещая различные агротехнические  приемы.Уменьшить   индустриальное  воздействие  можно  также   при    условиииспользования новых  сельскохозяйственных машин и орудий с  пониженнымудельным давлением ходовых систем на почву.    В      настоящее     время     резко     сократилась     химизациясельскохозяйственного   производства,  что   благотворно   влияет   наокружающую  среду, но на современном  этапе без применения минеральныхи  органических удобрений невозможно улучшение и сохранение почвенногоплодородия,  а  без  применения средств защиты растений  неосуществимоведение  эффективного и рационального сельского хозяйства.  В связи  счем,   наряду  с  увеличением в перспективе  применения  биологическихметодов   борьбы  с  вредителями  и  болезнями  растений,   необходимоиспользование  научно обоснованных  систем  и средств химизации.   Такнапример,  постановлением Правительства Кыргызской  Республики  от  10июня  1997  года  N  345 "О неотложных мерах по сохранению  почвенногоплодородия земель" рекомендуется довести использование органических  иминеральных  удобрений с 810 тыс.тонн в 1997 году до 1530  тыс.тонн  в2000 году.    Нуждается в улучшении качественное состояние естественных кормовыхугодий.   В  частности,   в орошении,  очистке от  сорной  и  ядовитойрастительности,  внесении удобрений, восстановлении  сбитых  участков,сведении   кустарников,   срезке  кочек,   уборке   камней,   освоениипастбищеоборотов.                      Аграрная и земельная реформа                и совершенствование земельных отношений     Аграрная   и   земельная   реформа  направлена   на   формированиесоциальноориентированного   рыночного   хозяйства   и  предусматриваетпредставление      полной     экономической     и     производственнойсамостоятельности  товаропроизводителям. Она предполагает добровольнуюи  ненасильственную  реорганизацию  предприятий  с  государственной  иобщественной  собственностью на землю и другие средства  производства,в  результате чего граждане приобретают реальные права на  пользованиеими. После определения земельных долей и имущественных паев каждый  изних   может  выбрать  форму  хозяйствования:  стать  фермером,  членомкрестьянского      или      коллективно-крестьянского       хозяйства,сельхозкооператива и т.д. Необходимо отметить, что многие из  выданныхправо удостоверяющих документов не отвечают установленным  образцам  ивременные,  подлежат замене на установленные образцы. Принятое Чуйскимобластным Кенешем и Чуйской областной госадминистрацией  постановлениеот    19   апреля   1995   года   N  7п-2/16   подлежит   отмене   какнесоответствующее постановлению Правительства Кыргызской Республики от22  августа   1994 года N 632 "Об утверждении положений  о  проведенииземельной  и  аграрной  реформы".  Согласно областного   постановлениясвидетельства  выдаются каждому члену семьи, а  не  ее  главе,  в  нихотсутствует  схематический  план  земельных  наделов,  что  невозможноприменять  как  официальный документ при совершении сделок  с  правамипользования  землей,   регистрации недвижимого  имущества  и  др.   Пореспублике на данный момент необходимо  обменять  384 тысяч  временныхсвидетельств на свидетельства установленного образца (при  образованииновых   землепользователей   во   многих   случаях    не   произведенотехническое оформление границ и их установление в натуре) с  указаниемих  место  расположения на местности,  установления границ,   оформитьземлеустроительное  дело и произвести госрегистрацию каждого владельцаправоудостоверяющего  документа.  В  настоящее  время данный вид работпроводится. При совершение сделок со свидетельством, а также в связи свозможностью  объединения и разделения взрослых владельцев   земельныхдолей    дополнительно  понадобится  более  300   тыcяч   свидетельствустановленного  образца.   По  мере  поступления  средств,  работы  повыделению   земельных  долей  и  выдаче  свидетельств  на   право   ихпользования  будут продолжены.  Проект поддержки  сельскохозяйственныхслужб  готов поддержать замену временных свидетельств на свидетельстваустановленного  образца  и выделить средства на  изготовление  бланковсвидетельств.    Переход  к  рыночной  экономике повлек за  собой  включение  правапользования землей в экономический оборот путем залога,  обмена, купли-продажи    этого    права   на  аукционных   торгах.    Продажа   правземлепользования  распространяется на участки Фонда  перераспределениясельскохозяйственных угодий и на земельные доли граждан,  что означаетначало функционирования рынка земли.    Разработаны и  действуют механизмы предоставления земель в аренду,регистрации  прав  пользования земельными  участками  и  недвижимости,установления  дифференцированных ставок единого  сельскохозяйственногоналога   и   компенсации  потерь  сельскохозяйственного  производства,ведения  мониторинга  и  кадастра земель,  перевода  земель  из  однойкатегории  в  другую. Вместе с тем остаются нерешенными  такие  важныевопросы,   как  принятие новой редакции Земельного кодекса  КыргызскойРеспублики,  введение  частной  собственности  на  землю,   тормозящиереформенный процесс.    Земельная и  аграрная  реформа в перспективе потребует повышенноговнимания  к тем хозяйствам,  которые ею не были охвачены,  а  также  кхозяйствам,    в   которых  произведено  несправедливое  распределениеземельных  долей  и  имущественных паев,  либо же чинятся  препятствияпредоставлению  их в частное пользование.  Чтобы не повторить  прежнихошибок  и  не  ограничиваться  только  первой  стадией  реорганизации,усилия  должны  сосредоточиться  на  создании  новых  предприятии,   вкоторых   управление  было  бы  выведено  из  под  контроля   прежнегоруководящего персонала и передано выборным лицом из числа пайщиков.    Процесс   реформирования   не  должен   ограничиваться   областью,связанной  с  использованием сельскохозяйственных угодий, его  следуетраспространить    также   на   земли   промышленности,     транспорта,государственного запаса, обороны, связи и другие.    Остается открытым вопрос платы за предоставления права пользованияучастками  населенных пунктов. По данным Фреди Харрисона  -  директораСовета  по  земельной  политике в Лондоне,   рентная  стоимость  жилыхтерриторий в Англии составляет 34,2 процента, тогда как земли  занятыерудниками 25,6 процентов,  а находящиеся в пользовании фермеров  всеголишь  4,1  процентов.  Опыт решения данного вопроса имеется во  многихдругих  странах, в том числе в СНГ - Казахстане, России. Есть он  и  унас.    Местным самоуправлением  города  Бишкек в 1995 году было продано 9земельных участков на аукционе на сумме 256 тыс.сомов, в 1996  году  -24  участка  на  сумму  469,5  тыс.сомов  и в 1997 году 8 участков  насумму  736,2  тыс.сомов.   Насколько  весомым  может  быть  вклад   отреализации      прав      пользования       земельными       участкаминесельскохозяйственного   назначения можно судить  по  примеру  городаМосквы, где она составляет до 50 процентов от общего сбора налогов.    Вышесказанное  свидетельствует  о  необходимости  принятия   новыхуказов или законов направленных на совершенствование земельно-правовыхотношений в республике.    В  этих   документах   должно  отразиться завершение  формированияземельного   рынка,  включая  системы  оценок  земельных  участков   иопределение стартовой (начальной) стоимости земли.    При этом надо учитывать:    - целевое использование земли,  установление сроков между покупкойи   продажей   прав   пользования  земельным   участком    и    другиеограничения, исключающие спекуляцию с землей;    - создание инфраструктуры земельного рынка,  в частности ипотечныхбанков;    - введение платности использования всеми землями;    -    формирование    экологически   устойчивых   землевладений   иземлепользований  с  учетом  сохранения  и  восстановления   природныхландшафтов.    Развитие  экономики   сдерживается   некоторой   неопределенностьюземельных  ресурсов  как  собственности.   В  решении  этого   вопросапросматриваются два пути:    1)   Земля   -  собственность  государства  и  предоставляется   впользование  (бессрочное  и  срочное). Право  пользования  может  бытьпредметом  владения,  купли-продажи,  дарения,  наследования,  залога,обмена, как это установлено сейчас;    2)  Земля  может  быть не только государственной,   но  и  частнойсобственностью.    В   мировой   практике   имеется   много   примеров   эффективногофункционирования экономики и в том, и в другом случае.                             Землеустройство     Землеустройство  является   одним  из  инструментов  осуществленияземельной  политики  государства,   проведения  земельной  реформы   ирегулирования   земельных  отношений,   в   задачи   которого   входиторганизация   наиболее   полного,   рационального    и    эффективногоиспользования  земель, повышение культуры земледелия и охрана  земель.Землеустройство решает следующие вопросы:    -  разработка  республиканской  и областных   схем   использованияземельных ресурсов и землеустройства;    - разработка пилотных проектов;    - земельно-хозяйственное устройство сельских населенных пунктов;    - размещение и установление границ землепользователей;    -    разработка   методических   основ    составления     проектовмежхозяйственного и внутрихозяйственного землеустройства;    - составление рабочих проектов использования,  улучшения и  охраныземель;    - оформление материалов  на  предоставление  земель  в  постоянноепользование     гражданам    Кыргызской   Республики    для    ведениякрестьянского,    фермерского   и   личного   подсобного    хозяйства,садоводства,   животноводства,  строительства  жилых  домов,   дачногостроительства;    -  перерегистрация   и  переоформление  перераспределенных  земельразличных субъектов;    - образование новых и упорядочение  существующих  землепользованийграждан,    предприятий,   организаций,   кооперативов,   товариществ,акционерных и агропромышленных объединений;    -  оформление  и  переоформление документов на  право  пользованияземлей.                       Государственный контроль за                    использованием и охраной земель     Главной задачей  государственного  контроля  является  обеспечениевсеми       министерствами,        государственными        комитетами,административными     ведомствами,     предприятиями,     а      такжеземлепользователями выполнения требований земельного  законодательствареспублики по использованию и охране земель.    Органы   государственного   контроля  за   использованием   земельосуществляют контроль за:    - использованием и охраной земель;    - выполнением комплекса мероприятий по восстановлению и сохранениюплодородия почв, защите земель от загрязнения, эрозии и др.;    - сохранением плодородного слоя почвы;    - своевременной и полноценной рекультивацией земель;    - созданием  защитных противоэрозионных,  противо-селе-оползневых,берего-оврагоукрепляющих  насаждений,  зеленых  зон  городов  и   сел,полезащитных лесных полос;    -   восстановлением  и  увеличением  площади  лесов,   особенно  вводоохранных зонах;    - увеличением площади особо охраняемых  природных  территорий  длясохранения   и  восстановления ландшафтного разнообразия  и  генофондаприроды;    -  восстановлением   почвенно  -  растительного  покрова  пастбищ,особенно    присельских,    наиболее    подверженных    антропогенномувоздействию;    -   уменьшением    промышленных  и  других  выбросов   и   сбросовзагрязняющих веществ;    -  проведением экологической экспертизы всех нормативных,   научнотехнических   и   проектных  изысканий  и   разработок,    технологий,объектов строительства;    -     неукоснительным     соблюдением    всеми     министерствами,государственными     комитетами,    административными     ведомствами,учреждениями,   предприятиями,   юридическими  и  физическими   лицамирешений   нормативно-правового характера  в  области  использования  иохраны земельных ресурсов.    Необходимо   обеспечить  дальнейшее  совершенствование   механизмаадминистративной    и   уголовной   ответственности   за    порчу    инерациональное использование земель.                    Государственный земельный кадастр     Государственный  земельный  кадастр  -   государственная   системарегистрации  и оформления документов о правах на земельные  участки  ипрочно связанную с ними недвижимость,  их учета и оценки, ведущаяся навсей территории Кыргызской Республики.    Государственный земельный  кадастр осуществляется в целях:    -  закрепления  и  защиты прав пользования или владения  землей  инедвижимым имуществом;    - соблюдения  законности  сделок с землей (купля-продажа,  аренда,обмен, залог и т.д.);    - обеспечения  оперативности  и  устойчивости земельного оборота игласности земельных сделок;    - проведения налогового обложения земли и земельных сделок;    - установления нормативной и перспективной цены на землю;    - предоставления  сведений  о  владельцах  и пользователях земли инедвижимого   имущества,  правовом  режиме  земель,  их  хозяйственномиспользовании, цене;    -  обеспечения  органов  государственной  власти,   юридических  ифизических лиц необходимой информацией о земельных ресурсах.    Задачами  государственного  кадастра  являются:  получение,  сбор,систематизация,  обработка,  хранение, обновление информации о  земляхКыргызской  Республики,   распределение и передача  их  пользователям,регистрация земель и недвижимого имущества всех землепользователей.    Одним из важнейших элементов земельного кадастра республики должностать   введение   стоимостной  оценки  земель,   которая    обеспечитдополнительные  поступления в республиканский бюджет,  а  также  решитцелый ряд других проблем.                            Мониторинг земель     Мониторинг земель предусматривает:    - систему наблюдения за качественным и  количественным  изменениемсостояния    земель    с   оценкой  направленности   и   интенсивностивыявленных изменений;    - разработку прогноза дальнейших изменений в состоянии земель;    - выработку рекомендаций по предупреждению и устранению негативныхпроцессов;    - информационное обеспечение земельного кадастра.    Для   проведения  мониторинговых  работ  следует  использовать   вкачестве     базы     областные    почвенно-агрохимические     станцииГосударственного агентства по землеустройству,  геодезии и картографии(далее  Госземкартография) при Правительстве Кыргызской  Республики  иопорные пункты  отраслевых научных учреждений.                          Кадровое обеспечение     В  настоящее   время потребность в землеустроительных  кадрах  длявыполнения  работ  по  земельной  реформе  высока  и   составляет   поинституту  "Кыргызгипрозем", шести областным и  сорока  двум  районнымуправлениям  по  землеустройству и земельным ресурсам Государственногоагентства   по   землеустройству,    геодезии   и   картографии    приПравительстве   Кыргызской  Республики  200  специалистов.   Еще   400инженеров  и  техников - землеустроителей необходимо для регулированияземельных отношений на местах - в айыл окмоту.    Подготовка кадров с высшим и средним образованием по специальности"Землеустройство"  осуществляется  в  Кыргызской  аграрной   академии.Ежегодный набор в академию составляет 55 человек, этого недостаточно инеобходимо довести его до 75 человек,    Для   повышения    уровня   квалификации  работающих   в   системеГосземкартография  при  Правительстве  Кыргызской  Республики,  но  неимеющих  базового  образования по специальности "Землеустройство"  прифакультете  гидромелиорации  и  землеустройство  надо  создать   центрпереподготовки  кадров. Этот центр может работать в двух направлениях:    а)  обучение  в течение 2-2,5 лет с  вручением  диплома   инженераземлеустроител   (для   специалистов,   имеющих   высшее   и   среднееспециальное образование) - 35 человек;    б)  краткосрочные   курсы специализации для  приобретения  навыковработы   по   конкретному  направлению  землеустройства,    земельногокадастра и регистрации земель - 40 человек.    Все это потребует пересмотра учебных планов и программ,  написанияучебников, пособий, методических указаний и рекомендаций.    В целях оказания помощи членам вновь  создаваемых  крестьянских  ифермерских    хозяйств   необходимо  создание   консультативно-учебныхцентров  оказывающих консультационные услуги по правовым,  техническими   другим проблемам новых землепользователей, по вопросам связанным ссохранением и улучшением почвенного плодородия, ведением рациональногохозяйствования, что также потребует кадровой поддержки.                      Международное сотрудничество     В   условиях   развивающихся  рыночных  отношений  в   республике,осуществления  земельной  реформы  большое  значение  имеет   развитиемеждународного  сотрудничества  для  решения  задач  по  рациональномуиспользованию и охране земельных ресурсов.    Особого     внимания    заслуживает    развитие    отношений     сземлеустроительными    службами   стран    членов    СНГ.     Общностьметодологических   подходов    ко   многим   проблемам   рациональногоиспользования   и   охраны  земель,   взаимная  заинтересованность   всохранении    единого    экономического   пространства,   традиционныесвязи,   зародившиеся в рамках бывшего Союза ССР - все это  определяетважность  и  необходимость   сотрудничества  землеустроительных  службгосударств - членов СНГ.    К первоочередным задачам в области  международного  сотрудничествана перспективу относятся:    - максимальное изучение  и  применение  передового  международногоопыта  в  вопросах  землеустройства,  ведения  земельного  кадастра  имониторинга,     рационального   использования   и   охраны    земель,совершенствования земельных и земельно-правовых отношений;    -   пересмотр   существующих  стандартов,    нормативов,   методикприменительно  к  рыночным условиям, приближение их  к  международномууровню;    -    прохождение    стажировки,   подготовка   специалистов    дляземлеустроительной    системы   республики   в   ведущих   фирмах    иуниверситетах зарубежных стран;    -  привлечение  передовых технологий,  и  оборудования  в  областиземлеустройства,  землепользования,  земельного кадастра и мониторингаземель;    -   участие   в  работе  международных  симпозиумов,   конгрессов,конференций,   в  разработке  совместных  проектов  по   рациональномуиспользованию и охране земель;    - присоединение  Кыргызской Республики к Конвенции ООН по борьбе сопустыниванием,   разработка комплекса мер и выполнение   обязательствв рамках Конвенции;    - выполнение обязательств Конвенции по биологическому разнообразиюв части создания и защиты особо охраняемых природных территорий;    - выполнение обязательств по другим  международным  соглашениям  идоговорам в части охраны и использования земельных ресурсов.                  Информационно-вычислительная система                    управления земельными ресурсами     Компьютеризация является одним из  рычагов  управления  земельнымиресурсами,  и  имеет  цель значительное сокращение доли ручного  трудав землеустроительном проектировании.    Система автоматизированного  проектирования (САПР) использования иохраны  земель  в  республике отсутствует, но получили распространениеметоды  прямого  счета,   корреляционно-регрессионного,  факторного  истатистического анализа, линейного и динамического программирования накомпьютерах.  САПР  и  ее информационное обеспечение (ИО) предполагаютсбор,  обработку,  хранение и использование исходной   информации   отрабочего    проекта    на    конкретный    объект    мероприятие    довнутрихозяйственного  землеустройства,  схемы землеустройства  района,области,   республики,   данных   топографических,    геоботанических,почвенных,   агрохимических,  мелиоративных,   эрозионных   и   другихизысканий и т.д.    Задачей ИО  САПР служит объединение (систематизация) этой огромноймассы  описательных  и  цифровых данных в банк  для  централизованного(или  распределительного) накопления и коллективного пользования (БД).БД   ИО   САПР   должен  отвечать  стандартным  принципам  (системногоединства,   совместимости,   типизации,  развития),   базироваться  насовременных   схемах  классификации,  упорядоченной   терминологии   икорректном кодировании каждого элемента, а также увязываться с другимиподсистемами  САПР  (методической,  математической,   технологической,технической и организационной).    При   создании   (организации)  САПР  и  проектировании   его   ИОнеобходимо:    а)  выявить  совокупность информационных показателей, их  объем  иисточники   поступления,   порядок  обновления,   способы  и  средствазащиты,   разработать  локальные  словари   (тезаурусы)   и    альбомыунифицированных форм входной и выходной информации;    б) компьютеризировать сбор,  обработку, хранение и выдачу исходнойинформации     через    АРМ   (автоматизированное    рабочее    место)землеустроителя, БД районного и областного к СУБД (система  управлениябанком     данных)     республиканского      ("Кыргызгипрозем"     приГосземкартографии) уровня с обратной связью;    в)  организовать  подготовку специалистов  для  САПР  и  ввести  вструктуру  Госземкартографии при Правительстве Кыргызской   Республикии   его  органов на местах соответствующие подразделения,  снабдив  ихвсеми необходимыми средствами автоматизации.                      Реализация программы "Земля"     Намечаемые   направления  комплексного  использования   и   охраныземельных    ресурсов  и  другие  меры  (приложения   1-6)   потребуютсоответствующего   землеустроительного   проектирования:    от    схемземлеустройства  регионов и районов  к  проектам  межхозяйственного  ивнутрихозяйственного землеустройства и рабочим проектам на  конкретныемероприятия  и  объекты,  то есть стратегическая  задача  решается  науровне  схемы, а ее тактические вопросы - в детальных проектах низшегопорядка. Последующая реализация прогнозных  проработок  осуществляетсячерез  систему государственного перспективного и текущего планированияи   производственно-хозяйственную   деятельность   землепользователей.Естественно,  все  это  связано с укреплением  материально-техническойбазы    проектных    и     строительных     организаций,    конкретныхземлепользователей,  а также с выделением соответствующих  капитальныхвложений.    Осуществление работ  по улучшению использования и охране земельныхресурсов    должно     подкрепляться    научным     обеспечением     иорганизационно-экономическими мерами.    Наука    призвана   проводить   исследования    по    расширенномувоспроизводству  плодородия  почв и их охране;  влиянию  антропогенныхфакторов, интенсивных технологий и мелиорации; выявлению потенциальныхк освоению земельных резервов,  используя новейшие методы обследованиягорных    территорий   (космические,    геофизические   и   др.),    иэкономическому  обоснованию   вовлечения   их  в  народнохозяйственныйоборот;  более рациональному землепользованию в несельскохозяйственныхотраслях;   улучшению   системы  учета  земельного  фонда,  земельногокадастра  и  правовых основ землепользования; разработке прогрессивныхметодов   рекультивации,  нарушенных  земель,  особенно  на  токсичныхпородах;   разработке   республиканской   автоматизированной   научно-информационной  базы о наличии,  состоянии и использовании   земельныхресурсов и созданию банка земельно-кадастровых данных.    Организационно-экономические     мероприятия       предусматриваютпроектирование   и   последующее  систематическое   обновление    схемземлеустройства всех уровней,  периодическое проведение инвентаризацииземель   с  отражением  их  качественного  состояния,   расширение   иформирование    природоохранных  территорий,   а   также   организациювневедомственного  государственного  контроля  за   использованием   иохраной     земельных    ресурсов    и    установление     постоянногобиоэкологического (санитарно-гигиенического) локального мониторинга заизменением земель.    Намечаемая  программа  использования и охраны  земельных  ресурсоввыполнима  при  условии  денежного обеспечения.  Одним  из  источниковфинансирования  является  республиканский  бюджет,  за  счет  которогоосуществляются   проектно-изыскательские  работы  по  землеустройству,аграрной   и   земельной  реформе,  охране  земель,  а  также  научныеисследования.    Мероприятия по улучшению земель,  строительство и модернизация  ихинфраструктуры   осуществляются  на  государственные  средства  и   изместных   бюджетов   с   максимальным  задействованием   средств    отвозмещения   потерь  сельскохозяйственного  производства,    а   такжедолевого  участия соответствующих ведомств.  Кроме того,  на эти  целинеобходимо направлять  айыл окмоту  30 процентов арендных платежей  заучастки   Фонда  перераспределения  сельскохозяйственных  угодий   приМинистерстве  сельского  и  водного хозяйства Кыргызской Республики  ив  соответствии  с  постановлением Законодательного  собрания  ЖогоркуКенеша   от   9  апреля  1998  года   "О   базовых  ставках    единогосельскохозяйственного   налога  за  пользование  сельскохозяйственнымиугодьями"   местными  государственными  администрациями  30  процентовсуммы средств,  поступивших от единого сельскохозяйственного налога.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tk3lmavx8293krn08-">
      <w:r>
        <w:rPr>
          <w:rFonts w:ascii="Arial" w:cs="Arial" w:eastAsia="Arial" w:hAnsi="Arial"/>
          <w:color w:val="132D3F"/>
          <w:sz w:val="16"/>
          <w:szCs w:val="16"/>
          <w:u w:val="single"/>
        </w:rPr>
        <w:t xml:space="preserve">dalil.kg/document/5771</w:t>
      </w:r>
    </w:hyperlink>
  </w:p>
  <w:p>
    <w:pPr>
      <w:spacing w:after="0" w:before="40"/>
      <w:jc w:val="center"/>
    </w:pPr>
    <w:hyperlink w:history="1" r:id="rIdpbbea8m_xrxncxysehm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1ophlll2ket4mjug0oa" Type="http://schemas.openxmlformats.org/officeDocument/2006/relationships/hyperlink" Target="https://dalil.kg/document/58246" TargetMode="External"/><Relationship Id="rIdmwk9aecgvrivt2yzqeqtx" Type="http://schemas.openxmlformats.org/officeDocument/2006/relationships/hyperlink" Target="https://dalil.kg/document/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tk3lmavx8293krn08-" Type="http://schemas.openxmlformats.org/officeDocument/2006/relationships/hyperlink" Target="https://dalil.kg/document/5771" TargetMode="External"/><Relationship Id="rIdpbbea8m_xrxncxysehm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2026-09-24T18:58:11.596Z</dcterms:created>
  <dcterms:modified xsi:type="dcterms:W3CDTF">2026-09-24T18:58:11.596Z</dcterms:modified>
</cp:coreProperties>
</file>

<file path=docProps/custom.xml><?xml version="1.0" encoding="utf-8"?>
<Properties xmlns="http://schemas.openxmlformats.org/officeDocument/2006/custom-properties" xmlns:vt="http://schemas.openxmlformats.org/officeDocument/2006/docPropsVTypes"/>
</file>