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2006 года № 610            ПОСТАНОВЛЕНИЕ ПРАВИТЕЛЬСТВА КЫРГЫЗСКОЙ РЕСПУБЛИКИ       Об утверждении Решения Совета глав правительств Содружества        Независимых Государств о Единой методологии таможенной     статистики внешней торговли государств-участников Содружества         Независимых Государств в новой редакции, подписанного                  25 ноября 2005 года в городе Москва      В целях выполнения внутригосударственных процедур согласно  пункту3 Решения Совета глав правительств Содружества Независимых Государств оЕдиной  методологии  таможенной  статистики  внешней   торговли   госу-дарств-участников  Содружества Независимых Государств в новой редакции,подписанного 25 ноября 2005 года в городе Москва,  в соответствии с </w:t>
      </w:r>
      <w:hyperlink w:history="1" r:id="rIdz4bcsvebjcz6uovwdn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l54zcyesspb8npe8mf4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 договорах Кыргызской Рес-публики" Правительство Кыргызской Республики постановляет:     1. Утвердить  </w:t>
      </w:r>
      <w:hyperlink w:history="1" r:id="rIddrfaosl9hpq4hjix7om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 Совета</w:t>
        </w:r>
      </w:hyperlink>
      <w:r>
        <w:rPr>
          <w:rFonts w:ascii="Arial" w:cs="Arial" w:eastAsia="Arial" w:hAnsi="Arial"/>
          <w:sz w:val="24"/>
          <w:szCs w:val="24"/>
        </w:rPr>
        <w:t xml:space="preserve"> глав правительств Содружества Незави-симых Государств о Единой  методологии  таможенной  статистики  внешнейторговли государств-участников Содружества Независимых Государств в но-вой редакции, подписанное 25 ноября 2005 года в городе Москва.     2. Ответственность за исполнение обязательств, вытекающих из выше-названного Решения,  возложить на Государственную таможенную  инспекциюпри Правительстве Кыргызской Республики.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настоящего Решения.     4. Опубликовать настоящее постановление в средствах  массовой  ин-формации.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vk1cc_u2da3npqkjt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dalil.kg/document/57730</w:t>
      </w:r>
    </w:hyperlink>
  </w:p>
  <w:p>
    <w:pPr>
      <w:spacing w:after="0" w:before="40"/>
      <w:jc w:val="center"/>
    </w:pPr>
    <w:hyperlink w:history="1" r:id="rId__ebme0s-fuzzl8mlj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bcsvebjcz6uovwdnfrh" Type="http://schemas.openxmlformats.org/officeDocument/2006/relationships/hyperlink" Target="https://dalil.kg/document/252" TargetMode="External"/><Relationship Id="rIdl54zcyesspb8npe8mf4cf" Type="http://schemas.openxmlformats.org/officeDocument/2006/relationships/hyperlink" Target="https://dalil.kg/document/252" TargetMode="External"/><Relationship Id="rIddrfaosl9hpq4hjix7omq3" Type="http://schemas.openxmlformats.org/officeDocument/2006/relationships/hyperlink" Target="https://dalil.kg/document/57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vk1cc_u2da3npqkjt0t" Type="http://schemas.openxmlformats.org/officeDocument/2006/relationships/hyperlink" Target="https://dalil.kg/document/57730" TargetMode="External"/><Relationship Id="rId__ebme0s-fuzzl8mlju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2026-10-02T23:16:26.863Z</dcterms:created>
  <dcterms:modified xsi:type="dcterms:W3CDTF">2026-10-02T23:16:26.863Z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