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2006 года № 626            ПОСТАНОВЛЕНИЕ ПРАВИТЕЛЬСТВА КЫРГЫЗСКОЙ РЕСПУБЛИКИ               Об итогах социально-экономического развития               Кыргызской Республики за первое полугодие                     и задачах до конца 2006 года      Правительство Кыргызской Республики отмечает, что в первом полуго-дии 2006 года наблюдалась тенденция к улучшению социально-экономическойситуации с сохранением макроэкономической стабильности.  Рост реальногоВВП  составил  3,1 процента относительно спада на 0,6 процента за соот-ветствующий период прошлого года.  Без учета предприятий по  разработкеместорождения "Кумтор" производство ВВП возросло на 6,5 процента и пре-высило целевой показатель (6,2%).     Уровень инфляции составил 4,1 процента, что обусловлено в основномростом цен на фрукты и овощи, сахар, мясо, масло и жиры, природный газ.В  целях сдерживания инфляции Правительством Кыргызской Республики раз-работан план мероприятий,  предусматривающий соответствующие меры  кре-дитно-денежной и бюджетной политики.     За первое полугодие 2006 года обменный курс сома  по  отношению  кдоллару  США укрепился на 2,7 процента и на конец июня 2006 года соста-вил 40,2 сома за доллар.     В текущем  году  активизировалась деятельность на рынке ценных бу-маг.  За первое полугодие 2006 года было совершено 2,5 тыс.  сделок  насумму 1,5 млрд. сомов, что по сравнению с аналогичным периодом прошлогогода больше на 31 процент и 290 процентов соответственно. Зарегистриро-вано 35 выпусков акций на общую сумму 1,1 млрд.  сомов,  или в два разабольше по сравнению с аналогичным периодом прошлого года.     Необходимо отметить недостаточное использование возможностей рынкаценных бумаг,  ограниченность имеющихся  инструментов.  Решению  даннойпроблемы  будет  способствовать  скорейшее принятие закона об ипотечныхценных бумагах.     Объем внешнеторгового  оборота  за  январь-май 2006 года возрос на24,5 процента к соответствующему периоду прошлого года и составил 835,6млн.  долл. США. Экспорт товаров составил 300,1 млн. долл. США и увели-чился на 9,7 процента,  в основном,  за счет роста экспортных  поставоковощей  и фруктов (в 2,5 раза),  шкур и кожевенного сырья (в 2,2 раза),электроэнергии (в 1,6 раза), цемента (в 1,6 раза), нефти и нефтепродук-тов (на 4,5%).  При этом экспорт золота сократился на 4,6 процента. Безучета золота объем экспорта составил 199,8 млн.  долл.  США и возрос на18,6 процентов.  Импорт составил 535,5 млн.  долл.  США и вырос на 34,7процента,  в основном,  за счет увеличения поступлений нефтепродуктов в1,6 раза. Вместе с тем сальдо торгового баланса сложилось отрицательнымв размере 235,3 млн. долл. США.     Для сокращения  отрицательного сальдо торгового баланса необходимопроводить системную работу по увеличению экспорта  и  импортозамещению.Министерством промышленности,  торговли и туризма Кыргызской Республикидо настоящего времени не подготовлена Программа развития экспорта.     Общие доходы государственного бюджета в первом полугодии 2006 годасоставили 10926 млн. сомов и в сравнении с аналогичным периодом прошло-го года выросли на 20 процентов.  Увеличение бюджетных доходов обуслов-лено ростом налоговых поступлений на 17,5 процента,  при этом Государс-твенной  таможенной  инспекцией при Правительстве Кыргызской Республикиобеспечено поступлений в государственный бюджет в размере  4555,8  млн.сомов, или на 29,8 процента больше, Государственной налоговой инспекци-ей при Правительстве Кыргызской Республики - 4461,2 млн.  сомов  и  7,8процента соответственно.     Вместе с тем дивидендов,  начисленных на государственный пакет ак-ций, поступило всего 55,4 млн. сомов или 14,8 процента от годового пла-нового показателя.     Текущие расходы  республиканского  бюджета в I полугодии 2006 года(без учета расходов,  направленных на погашение государственного долга)составили  8474,5  млн.  сомов и увеличились по сравнению с аналогичнымпериодом прошлого года на 18,5 процента.     В первом  полугодии  2006  года защищенные статьи профинансированыполностью.  Удельный вес расходов по защищенным статьям  составил  51,7процента от общих расходов,  произведенных в отчетном периоде.  В соот-ветствии с указами Президента Кыргызской Республики повышена заработнаяплата работникам социальной сферы.     Местным бюджетам за первое полугодие текущего года перечислены ка-тегориальные гранты в сумме 1227,5 млн.  сомов и выравнивающие гранты всумме 144,2 млн. сомов, что составляет 100 процентов к плану.     За первое полугодие 2006 года расходы,  связанные с погашением го-сударственного долга,  составили 1807,4 млн. сомов, из которых на пога-шение  внешнего долга страны направлено 452,2 млн.  сомов и 1355,2 млн.сомов - на погашение внутреннего долга.     С подписанием  двусторонних  соглашений  с Турецкой Республикой (9марта 2006 года) и Японией (24 марта 2006 года) завершился переговорныйпроцесс  по  реструктуризации  внешнего долга в соответствии с решениемПарижского клуба кредиторов. Работа по сокращению бремени внешнего дол-га будет продолжена.  До конца текущего года планируется провести пере-говоры со странами - не членами Парижского клуба.     В отчетном периоде проводилась активная работа по дальнейшему раз-витию международного сотрудничества. Состоялись официальные визиты Пре-зидента Кыргызской Республики в Российскую Федерацию,  Китайскую Народ-ную Республику,  Республику Казахстан;  рабочие визиты Премьер-министраКыргызской  Республики в город Москва,  Свердловскую область РоссийскойФедерации. Проведены рабочие встречи сопредседателей Межправительствен-ной кыргызско-российской комиссии Кулова Ф.Ш. и Кириенко С.В. Проведенызаседания Межправительственных кыргызско-китайской,  кыргызско-московс-кой и кыргызско-казахстанской комиссий.  Состоялся первый рабочий визитв Кыргызстан мэра города Москва Лужкова Ю.М.     В результате  достигнутых на различных уровнях договоренностей ре-шены многие вопросы двухстороннего сотрудничества в политической,  тор-гово-экономической  и  культурно-гуманитарных сферах,  в частности,  потрудовой миграции, временной регистрации, привлечению инвестиций в эко-номику Кыргызстана, совместной реализации крупных инвестиционных проек-тов.     В реальном секторе экономики ситуация складывалась с ростом произ-водства в сфере услуг,  сельском хозяйстве, строительстве и сокращениемобъемов производства в промышленности.     В первом полугодии 2006 года в промышленности наблюдался  спад  на6,8 процента,  в основном, за счет снижения производства на предприяти-ях,  разрабатывающих месторождение "Кумтор" на 32 процента.  Без  учетаэтих  предприятий  объем  промышленного производства увеличился на 11,2процента, или на 2,2 процента выше прогнозного показателя.     В горнодобывающей  промышленности  в 3 раза увеличилась добыча по-лезных ископаемых, но в то же время на 10,1 процента сократилась добычатопливно-энергетических полезных ископаемых.  Меньше, чем в январе-июне2005 года, добыто каменного угля и лигнита на 35,6 процента, природногогаза в газообразном состоянии - на 21,9 процента. Для обеспечения ростадобычи угля необходимо ускорить работу по созданию эффективной  системыуправления  угледобывающими предприятиями,  налаживанию производства наместорождении "Кара-Кече" и выделению  в  необходимом  объеме  денежныхсредств, предусмотренных в бюджете.     В обрабатывающей промышленности увеличилось  производство  пищевыхпродуктов на 6,7 процента, текстильных и швейных изделий - на 26,3 про-цента,  изделий из кожи и обуви - в 3,6 раза, строительных материалов -на 20,4 процента.  Вместе с тем,  объемы металлургического производствасократились на 31,1 процента за счет уменьшения добычи золота на место-рождении "Кумтор". Несмотря на увеличение выпуска цемента на 24 процен-та,  внутренний спрос не обеспечивается в полной мере,  что приводит  кросту цен.  В целях насыщения внутреннего рынка цементом ПравительствомКыргызской Республики приняты меры по сокращению контрабандного  вывозацемента,  созданию фирменной торговой сети акционерным обществом "Кант-ский цементно-шиферный комбинат".  Возобновление работы таких предприя-тий,  как "Кантский завод местных вяжущих материалов", "Курментыцемент"также будет способствовать насыщению  внутреннего  рынка  данным  видомпродукции.     За январь-июнь 2006 года выработано 7,2 млрд.  кВт.ч. электроэнер-гии, или практически на уровне аналогичного периода прошлого года (сни-жение на 1,1%).  Общие потери электроэнергии составили  39,8  процента,что  на  3,7 процента меньше,  чем за аналогичный период прошлого года.При этом сбор денежными средствами увеличился на 7 процентов и составил66 процентов от объема отпущенной электроэнергии.  Вместе с тем,  деби-торская задолженность увеличилась на 286 млн. сомов. Сохраняются значи-тельными  кредитные и налоговые обязательства вырабатывающей и передаю-щей компаний перед бюджетом республики (более 1,4 млрд. сомов). Сущест-вующие проблемы в энергетике во многом связаны с неэффективным управле-нием,  незавершенностью проводимых реформ,  недостаточностью финансовыхресурсов для технической модернизации отрасли, строительства новых мощ-ностей.  Для решения данных проблем необходимо введение прозрачных про-цедур  отбора  и  назначения  наблюдательных и исполнительных органов вэнергетических  компаниях,  подписание  контрактов,   предусматривающихконкретные  обязательства исполнительного органа и соответствующее воз-награждение за эффективную работу.  В целях привлечения стратегическогоинвестора необходимо одобрение Жогорку Кенешем Кыргызской Республики IVэтапа </w:t>
      </w:r>
      <w:hyperlink w:history="1" r:id="rIdrenakw0xv9tk5bwoji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общества"Кыргызэнерго".     По итогам первого полугодия 2006 года отмечается  сокращение  объ-емов  производства на ряде крупных предприятий:  "Хайдарканский ртутныйкомбинат" (спад производства на 34,3%), "Майлуу-Суйский электроламповыйзавод (спад на 6,6%), "Автомашрадиатор" (спад на 36,8%), открытое акци-онерное общество "Ореми" (спад на 45,3%),  "Бишкекский штамповочный за-вод"  (спад  на 60,4%),  "Бишкекский машиностроительный завод" (спад на77,5%),  "Кыргызский камвольно-суконный комбинат" (спад на 60,2%). Про-должает простаивать акционерное общество "Каиндинский кабельный завод".     В отчетном периоде на 35,1 процента сократилось производство водкии ликероводочных изделий. Основными причинами снижения производства яв-ляются неэффективное управление, высокий уровень контрабанды и "тенево-го" производства.     В целом с начала текущего года,  по предварительным данным, началиработать  54  новых  и 7 ранее простаивающих предприятий,  в частности,открытое акционерное общество "Ак-Суйский кукурузоперерабатывающий  са-харный комбинат".     Рост физического объема промышленной продукции в январе-июне теку-щего  года  обеспечен хозяйствующими субъектами Джалал-Абадской области(на 1,4%),  Ошской области (на 10,3%), Таласской области (на 9,6%), го-рода Бишкек (на 24,2%) и города Ош (в 1,5 раза). Снижение объемов допу-щено промышленными предприятиями  Иссык-Кульской  области  (на  30,9%),Чуйской  области  (на 32,1%) из-за сокращения производства золота,  На-рынской области (на 30,3%) и Баткенской области (на 6,5%).     Валовой выпуск  продукции  сельского  хозяйства в первом полугодии2006 года увеличился на 2,3 процента,  в основном, за счет отрасли рас-тениеводства (прирост 12,9%). В настоящее время ведутся работы по убор-ке урожая.  На 15 июля текущего года убрано зерновых колосовых  культурна  площади  73,8 тыс.  га,  при этом общий валовой сбор составил 196,3тыс.  тонн (на 80 тыс.  тонн меньше,  чем в 2005 году), средняя урожай-ность - 26,6 ц/га (на 1,7 ц/га меньше).  Низкая урожайность обусловленанеблагоприятными погодными условиями прошлого года, из-за которых приш-лось пересеять 12 тыс.  га озимой пшеницы и на 45 тыс. га были полученыизреженные всходы.     Продукции животноводства за отчетный период времени произведено науровне прошлого года. Производство мяса (в живой массе) составило 148,5тыс.  тонн или 100,8 процента,  молока - 556,2 тыс. тонн или 101,8 про-цента.     В августе  текущего  года  намечена  поставка сельскохозяйственнойтехники,  закупаемой за счет гранта  Правительства  Китайской  НароднойРеспублики. В целях обеспечения прозрачности и учета потребности регио-нов распределение данной техники должно быть произведено в соответствиис критериями, утвержденными Правительством Кыргызской Республики.     Необходимо продолжить  работу  по  получению  сельскохозяйственнойтехники,  закупаемой  по дополнительному гранту Правительства КитайскойНародной Республики на сумму 70 млн.  юаней и до  конца  текущего  годаобеспечить поступление техники в республику.     В отчетном периоде продолжалась  работа  по  разгосударствлению  иприватизации государственной собственности, повышению эффективности уп-равления государственными пакетами акций.  В июне текущего года ЖогоркуКенешем  Кыргызской  Республики утверждена Программа приватизации госу-дарственной собственности на 2006-2007 годы.  Вместе с тем на осень от-ложено рассмотрение проекта Программы реорганизации открытого акционер-ного общества "Кыргызгаз",  законопроектов "О внесении изменений и  до-полнений в </w:t>
      </w:r>
      <w:hyperlink w:history="1" r:id="rIdwjkep3yz00ktvethvc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Токтогульскихгидроэлектростанций и национальной  высоковольтной  линии  электропере-дач",  "О внесении изменений и дополнений в </w:t>
      </w:r>
      <w:hyperlink w:history="1" r:id="rIdywugsmswaq5hs3ilzl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железнодорожном транспорте".     Затянулась подготовка  к  проведению тендеров по продаже государс-твенного пакета акций акционерных компаний "Карабалтинский горно-рудныйкомбинат",  "Кристалл",  "Айдан-Фарма", Гостинично-ресторанный комплекс"Ала-Тоо".     Генеральной прокуратурой Кыргызской Республики были выявлены нару-шения при приватизации в предыдущие годы ряда объектов  государственнойсобственности.  В  соответствии  с  ее предписаниями отменены решения опродаже государственного пакета акций отдельных акционерных обществ,  вчастности, "Кантский цементно-шиферный комбинат", "Ореми", "Нарынгидро-энергострой".     В связи  с  невыполнением  инвесторами принятых обязательств такжеотменены договоры купли-продажи государственного пакета акций некоторыхакционерных обществ,  в том числе "Каиндинский кабельный завод". Недос-таточная защищенность интересов государства  при  подписании  договоровпродажи  государственных  пакетов акций не позволяет восстановить правагосударства в отношении ряда объектов, в частности, гостиницы "Пишпек",торгового комплекса "Импаш-Манас".  Министерством промышленности,  тор-говли и туризма Кыргызской Республики более полугода готовится заключе-ние относительно исполнения принятых инвестором обязательств при покуп-ке государственного пакета акций акционерного общества  "Майлуу-Суйскийэлектроламповый завод".     В первом полугодии 2006 года освоено 4040,9 млн. сомов капитальныхвложений,  что на 18,4 процента больше,  чем за аналогичный период 2005года.  Из общего объема инвестиций в основной капитал  наибольшая  доляприходится на объем подрядных работ (65,7%),  что связано со строитель-ством и реконструкцией гидроэлектростанций,  автомобильных дорог,  про-мышленных предприятий, торгового центра в г.Бишкек, сельских водопрово-дов, общеобразовательных школ, жилья.     Приток прямых  иностранных  инвестиций (без учета оттока) в первомквартале текущего года увеличился в 2,4 раза и составил 78,1 млн. долл.США.  Увеличение произошло за счет торговых кредитов (в 3,1 раза), кре-дитов, полученных от зарубежных совладельцев предприятий (в 10,5 раза),и за счет инвестиций в акционерный капитал (1,7 раза). Наиболее приори-тетными  видами  экономической  деятельности  для  вложения  инвестицийпо-прежнему  являются  обрабатывающая и горнодобывающая промышленность,финансовая деятельность, сфера торговли.     Возросли объемы  освоенных  инвестиций в Баткенской области (в 1,8раза),  Нарынской (в 1,7  раза),  Иссык-Кульской  (в  1,7  раза),  Джа-лал-Абадской (в 1,6 раза), Чуйской (в 1,4 раза) и Таласской области (на31,2%).  В то же время они сократились в Ошской области (на  27,5%),  вгороде Ош (на 7,5%) и городе Бишкек (на 2,3%).     Общий объем валовой продукции строительства в первом полугодии те-кущего года составил 3247,  млн. сомов, реальный рост - 9,5 процента. Впервом полугодии  текущего  года  продолжалась  реабилитация  автодорог"Бишкек-Ош",  "Бишкек-Кордай" и "Тараз-Талас-Суусамыр". Введены в дейс-твие асфальтобетонный завод в Джалал-Абадской области, объекты торговлии общественного питания в городе Бишкек и другие.     На строительство жилья использовано (оценочно) 1245,3  млн.  сомовинвестиций в основной капитал, что на 43,2 процента больше соответству-ющего периода прошлого года.  Сданы в эксплуатацию 2064 квартиры  общейплощадью 209,6 тыс.  кв.м, что составило 90,6 процента к уровню I полу-годия 2005 года.  Построено 2045 индивидуальных жилых домов общей  пло-щадью 206,4 тыс. кв.м, стоимость которых составила 939,6 млн. сомов.     Для решения задач по обеспечению жильем граждан с низким и среднимуровнем  доходов разработаны три направления финансирования:  жилье длямолодого учителя/врача в рамках программ </w:t>
      </w:r>
      <w:hyperlink w:history="1" r:id="rIdilo-hllezpsumpzywt_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"Депозит молодого 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  и</w:t>
      </w:r>
      <w:hyperlink w:history="1" r:id="rIdakjflswd0yigeh7z65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"Депозит молодого врача"</w:t>
        </w:r>
      </w:hyperlink>
      <w:r>
        <w:rPr>
          <w:rFonts w:ascii="Arial" w:cs="Arial" w:eastAsia="Arial" w:hAnsi="Arial"/>
          <w:sz w:val="24"/>
          <w:szCs w:val="24"/>
        </w:rPr>
        <w:t xml:space="preserve">; накопительная система жилищного кредитования;долевое строительство социального жилья.     В рамках  реализации  государственной  программы,  направленной насоздание накопительной  системы  жилищного  кредитования,  Национальнымбанком  Кыргызской Республики разработаны и утверждены положения о ссу-до-сберегательных жилищно-строительных кассах.     Продолжается разработка механизмов реализации двухуровневой моделиипотечного кредитования (предусматривает механизм рефинансирования ипо-течных кредитов) и необходимой нормативной правовой базы.     В 2006 году одной из первоочередных задач Правительства КыргызскойРеспублики  является  строительство школ,  учащиеся которых обучаются впалатках,  находящихся в аварийном состоянии,  под угрозой схода ополз-ней,  пострадавшие от пожаров,  под угрозой разрушения.  Местные органывласти должны оказать всемерное содействие строительству  данных  школ,чтобы к 1 сентября текущего года в них можно было начать занятия.     За январь-июнь текущего года всеми  видами  транспорта  перевезеногрузов в количестве 12844,4 тыс. тонн, или 103,2 процента к аналогично-му периоду прошлого года, пассажирооборот составил 2760,1 млн. пас.км.,или 100,5 процента.  На строительство дорог и телекоммуникаций в первомполугодии текущего года использовано 765 млн.  сомов  или  в  2,3  разабольше, чем за аналогичный период прошлого года.     Вместе с тем,  Министерством транспорта и коммуникаций  КыргызскойРеспублики на недостаточном уровне проводится работа по реализации важ-ных для республики инвестиционных проектов,  в частности,  реабилитацияавтодороги "Бишкек-Георгиевка".     В первом полугодии 2006 года в  сфере  услуг  отмечается  реальныйрост на уровне 7,4 процента, в основном за счет торговли (рост на 16%),услуг гостиниц и ресторанов (на 14%),  услуг почтовой  и  электрическойсвязи (на 12%).     Принятые Правительством Кыргызской Республики меры по снижению на-логового  бремени способствовали дальнейшему развитию малого и среднегобизнеса.  За отчетный период численность юридических лиц,  занимающихсяпредпринимательской деятельностью,  увеличилась на 4 процента, физичес-ких лиц - на 7,1 процента. Численность занятых в малом и среднем бизне-се возросла на 5,5 процента.  По итогам первого полугодия текущего годавклад малого и среднего бизнеса в производство ВВП составил  39,2  про-цента,  что  больше  на  3 процента по сравнению с аналогичным периодомпрошлого года.     Вместе с  тем  все еще сохраняются многочисленные административныебарьеры,  препятствующие развитию предпринимательства.  В связи с  этимМинистерству промышленности,  торговли и туризма необходимо активизиро-вать работу по реализации </w:t>
      </w:r>
      <w:hyperlink w:history="1" r:id="rIdvfx23vg1wybhmczarzu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ме-рах  по ограничению вмешательства контролирующих,  правоохранительных ииных государственных органов в работу субъектов предпринимательской де-ятельности" от 23 июля 2005 года № 284.     Принятые Правительством Кыргызской Республики меры по подготовке ипроведению туристического сезона уже дают положительный результат. Так,по предварительным данным,  на конец июня 2006 года,  число иностранныхтуристов увеличилось на 20,7 процента по сравнению с той же датой прош-лого года.  Объем инвестиций в сферу туризма возрос на  20,8  процента,доходы от туризма возросли на 15 процентов.     Среднемесячная заработная плата по  республике  (без  учета  малыхпредприятий)  в  январе-мае  2006  года составила 2722,7 сома (66 долл.США) с реальным ростом на уровне на 10,8 процента.     С 1 мая 2006 года повышена страховая часть пенсии, что обеспечива-ет в среднем повышение размера пенсии в 2006 году на 10 процентов. Пот-ребность в средствах на финансирование выплат повышенных пенсий и посо-бий в первом полугодии 2006 года в сумме 2624,5 млн.  сомов профинанси-рована в полном объеме. Выплата пенсий производится своевременно. Нача-та выплата компенсаций для пенсий, назначенных в 2000-2001 годах. В со-ответствии  с </w:t>
      </w:r>
      <w:hyperlink w:history="1" r:id="rIdltlh0gvij6t-kempf7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дополнительныхмерах социальной поддержки уязвимых слоев населения в условиях введенияединого  тарифа на электроэнергию для населения" от 28 апреля 2006 года№ 192 на компенсационные выплаты пенсионерам за электроэнергию дополни-тельно из средств республиканского бюджета выделено 117,1 млн. сомов.     За первое полугодие 2006 года все социальные выплаты  осуществленыв полном объеме согласно плану в сумме 766,0 млн. сомов, в том числе засчет этих средств погашена задолженность 2005 года в  сумме  95,3  млн.сомов.  Вместе с тем, необходимо дополнительное финансирование, связан-ное с увеличением  размера  пособия  по  гарантированному  минимальномууровню потребления и численности получателей пособий (в связи с включе-нием в их число сельских жителей,  имеющих земельные наделы менее  0,05га).     На 1 июля 2006 года общее количество безработных в республике сос-тавило 208,6 тыс. человек, что на 8 процентов превышает аналогичный по-казатель 2005 года,  из них 105,8 тыс. человек состоит на учете в коми-тетах по миграции и занятости и 102,8 тыс.  человек - (по оценке Нацио-нального статистического комитета Кыргызской Республики) самостоятельноищущие работу.     Наиболее напряженная ситуация на рынке труда наблюдается в  городеБишкек  (12,7%),  городе  Ош  (11,0%),  Баткенской  (13,3%),  Нарынской(12,2%), Чуйской (10,5%) областях.     Позитивные сдвиги  в  экономике  положительно сказываются на рынкетруда.  Создано и восстановлено 58,0 тыс.  рабочих мест.  Если в началегода на одно свободное место претендовало 24 человек, то на 1 июля 2006года - 15 человек.     В первом полугодии 2006 года на профессиональное обучение и перео-бучение направлено 2855 безработных граждан,  обучено 1986 человек,  изкоторых трудоустроено 82,8 процента.  Были выданы микрокредиты 352 без-работным гражданам на сумму 5814,0 тыс.  сомов.  К оплачиваемым общест-венным работам привлечено 10,6 тыс.  человек, что на 20 процентов боль-ше, чем за соответствующий период прошлого года.     Работа Правительства  Кыргызской Республики осуществлялась в соот-ветствии с поручениями Президента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Планом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декабря 2005 года № 616, первоочередных задач Программы Правительст-ва Кыргызской Республики по обеспечению ускоренного экономического рос-та и доходов государственного бюджета в первом полугодии 2006 года, ут-вержденного </w:t>
      </w:r>
      <w:hyperlink w:history="1" r:id="rIdht0dq01nlowkbcwilo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16марта 2006 года № 169, поручений Президента Кыргызской Республики, дан-ных на заседании Правительства Кыргызской Республики 11 мая  2006  года(</w:t>
      </w:r>
      <w:hyperlink w:history="1" r:id="rIdtp3nolpisxdoklycxtm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29 мая 2006 года№ 384).     Необходимо отметить, что отдельные задания выполняются не в полноймере и с нарушением установленных сроков.  На недостатки в работе цент-ральных  государственных органов указал Президент Кыргызской Республикина совещании 19 июня 2006 года. Указанные недоработки были обсуждены назаседании  Правительства Кыргызской Республики и принят соответствующийплан мероприятий.     В целях  достижения целевых показателей,  установленных Программойускоренного экономического роста в 2006 году,  и решения задач, постав-ленных Президентом Кыргызской Республики, Правительство Кыргызской Рес-публики постановляет:     1. Министерствам,  государственным комитетам, административным ве-домствам,  государственным администрациям областей и  органам  местногосамоуправления городов Бишкек и Ош принять конкретные меры по:     - повышению ответственности и исполнительской дисциплины по выпол-нению  поручений Президента Кыргызской Республики,  Жогорку Кенеша Кыр-гызской Республики и Правительства Кыргызской  Республики.  Рассмотретьэти  вопросы  на  заседаниях  коллегий и в срок до 20 октября 2006 годапредставить соответствующую информацию в Аппарат Премьер-министра  Кыр-гызской Республики;     - выполнению Плана неотложных мер по улучшению положения  детей  вКыргызской  Республике  в  соответствии  с </w:t>
      </w:r>
      <w:hyperlink w:history="1" r:id="rIdujiqmemvseqqcyfn2d6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неотложных мерах по улучшению положения детей в  Кыргызс-кой Республике" от 20 января 2006 года № 24.     2. Министерству промышленности, торговли и туризма Кыргызской Рес-публики:     - до конца 2006 года обеспечить выход на положительные темпы  объ-емов производства предприятий, указанных в Плане мероприятий по обеспе-чению ускоренного экономического роста в 2006 году;     - совместно с Министерством сельского, водного хозяйства и перера-батывающей промышленности Кыргызской Республики, государственными адми-нистрациями  областей  разработать  и  до  1 ноября 2006 года внести нарассмотрение Правительства  Кыргызской  Республики  Программу  развитияэкспорта и импортозамещения в Кыргызской Республике на 2007-2010 годы;     - в срок до 1 сентября 2006 года внести на рассмотрение Правитель-ства Кыргызской Республики заключение о выполнении компанией "В.А.В.С."обязательств по привлечению инвестиций  в  акционерное  общество  "Май-луу-Сууйский электроламповый завод" и предложения по стабилизации рабо-ты акционерного общества "Майлуу-Сууйский электроламповый завод" и уве-личению экспортных поставок, в том числе в Исламскую Республику Иран;     - осуществлять еженедельный мониторинг цен на рынках республики порегионам  и  в  оперативном порядке вносить предложения в ПравительствоКыргызской Республики по стабилизации ситуации в соответствии с  </w:t>
      </w:r>
      <w:hyperlink w:history="1" r:id="rIddqrdr2oylt-dijjyeu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ckoxvmjsy2o193hmltm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"О мерах по обеспечениювнутреннего рынка Кыргызской Республики цементом и шифером" от 13  июля2006 года № 511;     - в IV квартале 2006 года  внести  на  рассмотрение  ПравительстваКыргызской Республики проект Закона Кыргызской Республики "Об электрон-ной торговле".     3. Министерству экономики и финансов Кыргызской Республики, Минис-терству образования, науки и молодежной политики Кыргызской Республики,государственным администрациям областей,  органам местного самоуправле-ния обеспечить полное и своевременное исполнение </w:t>
      </w:r>
      <w:hyperlink w:history="1" r:id="rIdcvivxd-w1aprwhr2wi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Кыр-гызской Республики "Об организации питания учащихся в общеобразователь-ных школах Кыргызской Республики" от 12 июля 2006 года № 372.     4. Министерству образования науки и молодежной политики КыргызскойРеспублики совместно с государственными администрациями областей и  ра-йонов,  органами местного самоуправления обеспечить завершение текущегоремонта образовательных организаций к 1 сентября 2006 года.     5. Государственному  агентству  по строительству и архитектуре приПравительстве Кыргызской Республики,  Министерству образования, науки имолодежной политики Кыргызской Республики,  государственным администра-циям областей обеспечить сдачу строящихся школ к началу 2006-2007 учеб-ного года.     6. Министерству транспорта и  коммуникаций  Кыргызской  Республикиобеспечить  жесткий контроль за реализацией инвестиционных проектов и вмесячный срок информировать Правительство Кыргызской Республики о  при-нятых мерах.     7. Министерству образования,  науки и молодежной политики Кыргызс-кой Республики,  Министерству труда и социальной защиты Кыргызской Рес-публики совместно с Министерством промышленности,  торговли  и  туризмаКыргызской Республики внести предложения по:     - подготовке рабочих кадров для текстильной отрасли;     - обучению кыргызских студентов в высших текстильных учебных заве-дениях за рубежом.     8. Государственной таможенной инспекции при Правительстве Кыргызс-кой Республики,  Государственной налоговой инспекции при  ПравительствеКыргызской Республики,  Службе финансовой полиции Кыргызской Республики(по согласованию),  Пограничной службе Кыргызской Республики (по согла-сованию), Государственному агентству по контролю за производством, хра-нением и реализацией спирта и алкогольной продукции  при  ПравительствеКыргызской Республики принять меры по ужесточению борьбы с контрабандойспирта и алкогольной продукции, а также фальсифицированных акцизных ма-рок и этикеток для алкогольной продукции.     9. Государственному агентству по контролю за производством, хране-нием  и  реализацией  спирта  и алкогольной продукции при ПравительствеКыргызской Республики, Министерству внутренних дел Кыргызской Республи-ки,  Государственной  налоговой  инспекции при Правительстве КыргызскойРеспублики,  совместно со Службой финансовой полиции Кыргызской Респуб-лики  провести  мероприятия  по выявлению юридических и физических лиц,занимающихся производством контрафактной алкогольной продукции,  и при-нять необходимые меры по пресечению незаконной деятельности.     10. Государственному агентству по контролю за производством,  хра-нением  и  реализацией спирта и алкогольной продукции при ПравительствеКыргызской Республики обеспечить положительные темпы роста и исполнениепоказателей  по  производству  алкогольной продукции,  спирта и пива на2006 год в целях недопущения потерь доходов бюджета 2006 года.     11. Государственному  комитету Кыргызской Республики по управлениюгосударственным имуществом:     - до конца 2006 года обеспечить в полном объеме поступление начис-ленных дивидендов на государственные пакеты акций по итогам за 2005 годи погашение задолженности за 1999-2003 годы в соответствии с утвержден-ными графиками;     - провести  работу  по ускорению рассмотрения Жогорку Кенешем Кыр-гызской Республики проекта Закона Кыргызской Республики "О внесении до-полнений  в </w:t>
      </w:r>
      <w:hyperlink w:history="1" r:id="rIddvt6wj_poisyyltjit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Ток-тогульских  гидроэлектростанций  и  национальной  высоковольтной  линииэлектропередачи",  IV этапа </w:t>
      </w:r>
      <w:hyperlink w:history="1" r:id="rIddnfe5ztmo2auwfurqy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приватизацииакционерного общества "Кыргызэнерго";     - совместно  с  государственными администрациями областей изыскатьпустующие производственные помещения государственных  предприятий,  хо-зяйствующих субъектов с государственной долей и подготовить предложениядля использования их субъектами малого и среднего бизнеса.     12. Государственной налоговой инспекции при Правительстве Кыргызс-кой Республики и Государственной таможенной инспекции при ПравительствеКыргызской  Республики обеспечить выполнение плана по доходам государс-твенного бюджета на 2006 год в полном объеме,  с учетом дополнительногозадания.     13. Государственному агентству по финансовому надзору и отчетностипри Правительстве Кыргызской Республики до конца 2006 года:     - совместно с Министерством экономики и финансов  Кыргызской  Рес-публики  и Национальным банком Кыргызской Республики в рамках пилотногопроекта подготовить и внести на рассмотрение  Правительства  КыргызскойРеспублики предложения:     - об обращении государственных ценных бумаг на фондовом рынке;     - о введении в обращение новых видов финансовых инструментов.     14. Главам местных государственных администраций ликвидировать за-долженность  местных бюджетов за прошлые годы по заработной плате и от-числениям в Социальный фонд Кыргызской Республики.     15. Управлениям  и  отделам  Аппарата  Премьер-министра КыргызскойРеспублики на постоянной основе анализировать  деятельность  курируемыхминистерств,   государственных  комитетов,  административных  ведомств,местных государственных администраций и органов  местного  самоуправле-ния, касающуюся исполнительской дисциплины, и при необходимости вноситьпредложения на рассмотрение Правительства Кыргызской Республики.     16. Контроль  за выполнением настоящего постановления возложить насоответствующие управления и отделы Аппарата Премьер-министра  Кыргызс-кой Республики.      Президент      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nakw0xv9tk5bwojigga" Type="http://schemas.openxmlformats.org/officeDocument/2006/relationships/hyperlink" Target="http://kodeks.duckdns.org/document/34363" TargetMode="External"/><Relationship Id="rIdwjkep3yz00ktvethvcpgn" Type="http://schemas.openxmlformats.org/officeDocument/2006/relationships/hyperlink" Target="http://kodeks.duckdns.org/document/954" TargetMode="External"/><Relationship Id="rIdywugsmswaq5hs3ilzlnly" Type="http://schemas.openxmlformats.org/officeDocument/2006/relationships/hyperlink" Target="http://kodeks.duckdns.org/document/98" TargetMode="External"/><Relationship Id="rIdilo-hllezpsumpzywt_fg" Type="http://schemas.openxmlformats.org/officeDocument/2006/relationships/hyperlink" Target="http://kodeks.duckdns.org/document/55864" TargetMode="External"/><Relationship Id="rIdakjflswd0yigeh7z65zks" Type="http://schemas.openxmlformats.org/officeDocument/2006/relationships/hyperlink" Target="http://kodeks.duckdns.org/document/57467" TargetMode="External"/><Relationship Id="rIdvfx23vg1wybhmczarzud0" Type="http://schemas.openxmlformats.org/officeDocument/2006/relationships/hyperlink" Target="http://kodeks.duckdns.org/document/4313" TargetMode="External"/><Relationship Id="rIdltlh0gvij6t-kempf74yd" Type="http://schemas.openxmlformats.org/officeDocument/2006/relationships/hyperlink" Target="http://kodeks.duckdns.org/document/4461" TargetMode="External"/><Relationship Id="rIdht0dq01nlowkbcwiloydi" Type="http://schemas.openxmlformats.org/officeDocument/2006/relationships/hyperlink" Target="http://kodeks.duckdns.org/document/57220" TargetMode="External"/><Relationship Id="rIdtp3nolpisxdoklycxtm1c" Type="http://schemas.openxmlformats.org/officeDocument/2006/relationships/hyperlink" Target="http://kodeks.duckdns.org/document/57484" TargetMode="External"/><Relationship Id="rIdujiqmemvseqqcyfn2d6t5" Type="http://schemas.openxmlformats.org/officeDocument/2006/relationships/hyperlink" Target="http://kodeks.duckdns.org/document/4388" TargetMode="External"/><Relationship Id="rIddqrdr2oylt-dijjyeutvl" Type="http://schemas.openxmlformats.org/officeDocument/2006/relationships/hyperlink" Target="http://kodeks.duckdns.org/document/57621" TargetMode="External"/><Relationship Id="rIdckoxvmjsy2o193hmltm7n" Type="http://schemas.openxmlformats.org/officeDocument/2006/relationships/hyperlink" Target="http://kodeks.duckdns.org/document/57621" TargetMode="External"/><Relationship Id="rIdcvivxd-w1aprwhr2wi8ku" Type="http://schemas.openxmlformats.org/officeDocument/2006/relationships/hyperlink" Target="http://kodeks.duckdns.org/document/4515" TargetMode="External"/><Relationship Id="rIddvt6wj_poisyyltjitmex" Type="http://schemas.openxmlformats.org/officeDocument/2006/relationships/hyperlink" Target="http://kodeks.duckdns.org/document/954" TargetMode="External"/><Relationship Id="rIddnfe5ztmo2auwfurqyjwi" Type="http://schemas.openxmlformats.org/officeDocument/2006/relationships/hyperlink" Target="http://kodeks.duckdns.org/document/34363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2026-09-23T06:14:41.215Z</dcterms:created>
  <dcterms:modified xsi:type="dcterms:W3CDTF">2026-09-23T06:14:41.215Z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