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671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дополнения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  согласиться с проектом Закона Кыргызской Республики "О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дополнения в </w:t>
      </w:r>
      <w:r>
        <w:rPr>
          <w:rFonts w:ascii="Arial" w:cs="Arial" w:eastAsia="Arial" w:hAnsi="Arial"/>
          <w:sz w:val="20"/>
          <w:szCs w:val="20"/>
        </w:rPr>
        <w:t xml:space="preserve">Трудовой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прилагаемого </w:t>
      </w:r>
      <w:r>
        <w:rPr>
          <w:rFonts w:ascii="Arial" w:cs="Arial" w:eastAsia="Arial" w:hAnsi="Arial"/>
          <w:sz w:val="20"/>
          <w:szCs w:val="20"/>
        </w:rPr>
        <w:t xml:space="preserve">заключения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20-7/57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Закона Кыргызской Республики "О внесении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 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дополнения в </w:t>
      </w:r>
      <w:r>
        <w:rPr>
          <w:rFonts w:ascii="Arial" w:cs="Arial" w:eastAsia="Arial" w:hAnsi="Arial"/>
          <w:sz w:val="20"/>
          <w:szCs w:val="20"/>
        </w:rPr>
        <w:t xml:space="preserve">Трудовой кодекс</w:t>
      </w:r>
      <w:r>
        <w:rPr>
          <w:rFonts w:ascii="Arial" w:cs="Arial" w:eastAsia="Arial" w:hAnsi="Arial"/>
          <w:sz w:val="20"/>
          <w:szCs w:val="20"/>
        </w:rPr>
        <w:t xml:space="preserve">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Республики",  инициированный  депутатами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Б.Мурзубраимовым, А.Мариповым и М.Мамасаидовым, не дает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ласие на его 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Данным законопроектом предлагается дополнить </w:t>
      </w:r>
      <w:r>
        <w:rPr>
          <w:rFonts w:ascii="Arial" w:cs="Arial" w:eastAsia="Arial" w:hAnsi="Arial"/>
          <w:sz w:val="20"/>
          <w:szCs w:val="20"/>
        </w:rPr>
        <w:t xml:space="preserve">Трудовой кодекс</w:t>
      </w:r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новой статьей, предусматривающей ответственность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ботодателя за вред,  причиненный работникам при выполнении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законодательству Кыргызской Республики,  трудовые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между  работником и работодателем возникают на основании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частью  6  статьи 6 раздела 1 </w:t>
      </w:r>
      <w:r>
        <w:rPr>
          <w:rFonts w:ascii="Arial" w:cs="Arial" w:eastAsia="Arial" w:hAnsi="Arial"/>
          <w:sz w:val="20"/>
          <w:szCs w:val="20"/>
        </w:rPr>
        <w:t xml:space="preserve">Трудового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названный Кодекс,  законы и иные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  акты,  содержащие нормы трудового права,  не распространяются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работающих по договорам гражданско-правового характера  (подряда,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 и т.д.). На данном основании внесение дополнения в статью 225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 кодекса Кыргызской Республики,  в части возмещения вреда  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ботникам, не состоящих в трудовых отношениях с работодателями, но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чивших вред во время исполнения возложенных поручений, вступит в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воречие с вышеуказанной нормой Трудового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вышеизложенного принятие данного проекта Закона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внесении дополнения в Трудовой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qj718wekvqcp-dcb8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dalil.kg/document/57809</w:t>
      </w:r>
    </w:hyperlink>
  </w:p>
  <w:p>
    <w:pPr>
      <w:spacing w:after="0" w:before="40"/>
      <w:jc w:val="center"/>
    </w:pPr>
    <w:hyperlink w:history="1" r:id="rIdqsqit9y83ks06gmoxwh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qj718wekvqcp-dcb8xr" Type="http://schemas.openxmlformats.org/officeDocument/2006/relationships/hyperlink" Target="https://dalil.kg/document/57809" TargetMode="External"/><Relationship Id="rIdqsqit9y83ks06gmoxwh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2026-09-24T10:14:05.022Z</dcterms:created>
  <dcterms:modified xsi:type="dcterms:W3CDTF">2026-09-24T10:14:05.022Z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