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sveemodtdux0kylgans8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октября 2006 года № 711 г.Душанбеот 25 мая 2006 года                    РЕШЕНИЕ СОВЕТА ГЛАВ ПРАВИТЕЛЬСТВ                  СОДРУЖЕСТВА НЕЗАВИСИМЫХ ГОСУДАРСТВ            О Концепции формирования национальных баз данных         и организации межгосударственного обмена информацией             по предупреждению и пресечению правонарушений               в области интеллектуальной собственности      Совет глав правительств Содружества Независимых Государств решил:     1. Одобрить </w:t>
      </w:r>
      <w:hyperlink w:history="1" r:id="rIduf0waekzx1fzzpxgagaf6">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формирования национальных баз данных и орга-низации межгосударственного обмена информацией по предупреждению и пре-сечению правонарушений в области интеллектуальной собственности.     2. Настоящее Решение вступает в силу с даты его подписания,  а длягосударств  - участников Содружества Независимых Государств,  законода-тельство которых требует выполнения соответствующих внутригосударствен-ных процедур, - с даты сдачи соответствующих документов депозитарию.      Совершено в  городе Душанбе 25 мая 2006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(с особым мнением)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_________                                   ________      За Правительство                            За Правительство     Республики Казахстан                        Республики Узбекистан     Подпись                                     ________      За Правительство                            За Правительство     Кыргызской Республики                       Украины                                                  Одобрена                                    Решением Совета глав правительств                                   Содружества Независимых Государств                                  о Концепции формирования национальных                                        баз данных и организации                                       межгосударственного обмена                                     информацией по предупреждению и                                   пресечению правонарушений в области                                     интеллектуальной собственности                                           от 25 мая 2006 года   </w:t>
      </w:r>
      <w:r>
        <w:rPr>
          <w:rFonts w:ascii="Arial" w:cs="Arial" w:eastAsia="Arial" w:hAnsi="Arial"/>
          <w:sz w:val="24"/>
          <w:szCs w:val="24"/>
        </w:rPr>
        <w:t xml:space="preserve">                             КОНЦЕПЦИЯ</w:t>
      </w:r>
      <w:r>
        <w:rPr>
          <w:rFonts w:ascii="Arial" w:cs="Arial" w:eastAsia="Arial" w:hAnsi="Arial"/>
          <w:sz w:val="24"/>
          <w:szCs w:val="24"/>
        </w:rPr>
        <w:t xml:space="preserve">          формирования национальных баз данных и организации       межгосударственного обмена информацией по предупреждению                 и пресечению правонарушений в области                    интеллектуальной собственности      Государства - участники Содружества Независимых Государств в  лицеправительств (далее - Стороны), учитывая важность информационного обес-печения предупреждения и пресечения правонарушений в области  интеллек-туальной  собственности,  руководствуясь  общепризнанными  принципами инормами международного права,  принимают настоящую Концепцию формирова-ния  национальных  баз  данных и организации межгосударственного обменаинформацией по предупреждению и пресечению правонарушений в области ин-теллектуальной собственности (далее - Концепция).                           I. Общие положения      1.1. Концепция  принята  в  целях развития информационного взаимо-действия государств - участников Соглашения о сотрудничестве по  пресе-чению правонарушений в области интеллектуальной собственности от 6 мар-та 1998 года (далее - Соглашение).     1.2. Концепция  представляет собой совокупность взглядов на форми-рование системы информационного обеспечения деятельности по  предупреж-дению  и пресечению правонарушений в области интеллектуальной собствен-ности (далее - система информационного обеспечения),  включающей нацио-нальные базы данных, сформированные на общих принципах, а также правилаи процедуры межгосударственного обмена информацией.     1.3. Концепция  определяет  принципы и порядок формирования нацио-нальных баз данных,  состав сведений, подлежащих включению в националь-ные базы данных,  источники информации и пользователей национальных базданных, задачи, решаемые с использованием национальных баз данных, мерыдля  организации  межгосударственного  обмена информацией и обеспеченияинформационной безопасности, порядок финансово-экономического обеспече-ния и механизм реализации Концепции.                   II. Принципы и порядок формирования                        национальных баз данных      2.1. Стороны формируют национальные базы данных посредством  адап-тирования имеющихся и создания новых на основе следующих принципов:     использования существующей информационной инфраструктуры;     обеспечения полноты,  официальности,  актуальности и достоверностиинформации;     обеспечения открытости и доступности информации при соблюдении за-конодательства Сторон, регламентирующего ограничение доступа к охраняе-мой законом тайне;     категорирования информации и пользователей для разграничения  правдоступа к информации;     обеспечения информационной безопасности.     2.2. Стороны при формировании национальных баз данных:     определяют органы, осуществляющие их формирование и использование;     проводят анализ  имеющихся  информационных  ресурсов и технологий,сопровождающих мероприятия по предупреждению и пресечению  правонаруше-ний в области интеллектуальной собственности;     определяют состав и содержание необходимых национальных  баз  дан-ных;     определяют порядок включения информации в национальные базы данныхи ее получения различными категориями пользователей;     осуществляют техническое оснащение, программное обеспечение и раз-рабатывают нормативные документы для ведения и использования националь-ных баз данных;     обеспечивают возможность  признания за документом,  составленном вэлектронной форме и полученном из базы данных, статуса электронного до-кумента, имеющего юридическую силу;     реализуют меры комплексной (в том числе технической) защиты инфор-мации.               III. Состав сведений, подлежащих включению                      в национальные базы данных      3.1. В национальные базы данных подлежат включению сведения, преж-де всего:     об охраняемых в соответствии с законодательством Сторон  зарегист-рированных  объектах интеллектуальной собственности и их правообладате-лях;     о передаче  прав  на  зарегистрированные  объекты интеллектуальнойсобственности;     о продукции,  содержащей зарегистрированные объекты интеллектуаль-ной собственности, и ее производителях;     о выявленных  фактах  правонарушений  в  области  интеллектуальнойсобственности;     о юридических и физических лицах, совершивших правонарушения в об-ласти интеллектуальной собственности;     об опыте  работы  по  предупреждению и пресечению правонарушений вобласти интеллектуальной собственности;     об уровне пиратской продукции, определяемой на основе проведенногомониторинга внутреннего рынка.     3.2. В национальные базы данных также подлежат включению норматив-ные правовые акты, методические материалы и решения судебных органов повопросам деятельности в области интеллектуальной собственности.     3.3. Конкретный перечень сведений,  подлежащих включению в  нацио-нальные базы данных по каждому из вышеперечисленных пунктов, порядок ихвключения и исключения,  разграничения информации по категориям доступаи предоставления информации определяются законодательством Сторон.                 IV. Источники информации и пользователи                        национальных баз данных      4.1. Источниками информации национальных баз данных являются доку-менты, в частности:     государственных органов Сторон,  предоставляющих  правовую  охрануобъектам интеллектуальной собственности;     государственных органов Сторон,  в компетенцию которых входит пре-дупреждение  и  пресечение  правонарушений  в  области интеллектуальнойсобственности;     судебных органов Сторон;     правообладателей и их ассоциаций.     4.2. Пользователями национальных баз данных являются государствен-ные органы Сторон,  органы Содружества Независимых Государств, средствамассовой информации, общественные организации, юридические и физическиелица.                  V. Задачи, решаемые с использованием                        национальных баз данных      Национальные базы данных используются для решения следующих основ-ных задач:     создания условий  для  обеспечения единства информационного прост-ранства и оперативности межгосударственного обмена информацией по  воп-росам  предупреждения и пресечения правонарушений в области интеллекту-альной собственности;     информационного обеспечения  деятельности  по  гармонизации нацио-нального законодательства в области интеллектуальной собственности;     своевременного предоставления полномочным органам Сторон,  ответс-твенным за выполнение Соглашения,  информации о подготавливаемых и  со-вершенных  правонарушениях в области интеллектуальной собственности,  атакже причастных к ним физических и юридических лицах;     предоставления информации  об  объектах интеллектуальной собствен-ности;     предоставления информации  о  принимаемых мерах и результатах дея-тельности по предупреждению и пресечению правонарушений в  области  ин-теллектуальной собственности;     информационного обеспечения обмена опытом работы по предупреждениюи  пресечению  правонарушений в области интеллектуальной собственности,проведения совместных научных исследований,  содействия в подготовке  иповышении квалификации кадров;     обеспечения обмена  действующими  нормативными  правовыми  актами,учебной, методической и специальной литературой, а также предоставленияинформации хозяйствующим субъектам и гражданам о  нормативном  правовомрегулировании отношений, возникающих в связи с приобретением и осущест-влением прав интеллектуальной собственности.                   VI. Организация межгосударственного                          обмена информацией      Стороны в целях организации эффективного межгосударственного обме-на информацией:     унифицируют требования  к  формированию  национальных  баз данных,включая классификацию  и  категорирование  информации,  категорированиепользователей, способы доступа к информации;     выделяют в национальных базах данных информацию для различных  ре-жимов доступа,  включая открытый доступ и прямой доступ с категорирова-нием по типам пользователей;     обеспечивают прямой  взаимный  доступ пользователей к национальнымбазам данных в соответствии с установленными правилами и процедурами  сиспользованием   различных   информационно-телекоммуникационных  сетей,включая Интернет;     принимают необходимые меры к обеспечению надлежащего использованияполученной информации;     осуществляют обеспечение информационной безопасности.              VII. Обеспечение информационной безопасности      Стороны в  целях  обеспечения  информационной безопасности при ис-пользовании национальных баз данных и осуществлении межгосударственногообмена информацией:     выявляют и прогнозируют источники угроз и осуществляют оценку рис-ков информационной безопасности;     формируют единую технико-технологическую политику обеспечения  ин-формационной безопасности,  разрабатывают механизм ее реализации и осу-ществляют взаимное согласование мер обеспечения информационной безопас-ности;     исследуют технические и программные средства на предмет  соответс-твия  требованиям и целям формирования и использования национальных базданных, осуществления межгосударственного обмена информацией;     используют сертифицированные  в  соответствии  с законодательствомСторон средства защиты информации;     используют программные,  программно-аппаратные и аппаратные средс-тва, соответствующие требованиям обеспечения информационной безопаснос-ти;     осуществляют взаимное информирование о предпосылках и фактах нару-шения информационной безопасности;     осуществляют согласованные меры для ликвидации последствий при на-рушении информационной безопасности.                VIII. Финансово-экономическое обеспечение      Финансово-экономическое обеспечение  работ по формированию и веде-нию национальных баз данных и  организации  межгосударственного  обменаинформацией осуществляется в порядке и на условиях, определяемых Сторо-нами.                    IX. Механизм реализации Концепции      9.1. Реализация настоящей Концепции обеспечивается путем:     формирования комиссий (рабочих групп);     заключения международных договоров;     принятия межгосударственных и национальных программ.     9.2. Стороны в течение одного года после принятия Концепции  расс-матривают вопросы формирования комиссий (рабочих групп) и принятия меж-государственных и национальных программ.                               ОСОБОЕ МНЕНИЕ                      Азербайджанской Республики        к Решению Совета глав правительств от 25 мая 2006 года          "О Концепции формирования национальных баз данных и          организации межгосударственного обмена информацией             по предупреждению и пресечению правонарушений               в области интеллектуальной собственности"      Азербайджанская Республика участвует в реализации Концепции в рам-ках национального законодательства.     Во втором  абзаце пятого раздела исключить выражение "единства ин-формационного пространства и".     За исключением третьего абзаца седьмого раздела.      Премьер-министр Азербайджанской Республики        А.Раси-заде       Настоящим удостоверяю,  что прилагаемый текст является аутентичнойкопией Решения о Концепции формирования национальных баз данных и орга-низации межгосударственного обмена информацией по предупреждению и пре-сечению правонарушений в области интеллектуальной собственности, приня-того на заседании Совета глав правительств Содружества Независимых  Го-сударств, которое состоялось 25 мая 2006 года в городе Душанбе. Подлин-ный экземпляр вышеупомянутого Решения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llomgae8qwx5x8wzujcj">
      <w:r>
        <w:rPr>
          <w:rFonts w:ascii="Arial" w:cs="Arial" w:eastAsia="Arial" w:hAnsi="Arial"/>
          <w:color w:val="132D3F"/>
          <w:sz w:val="16"/>
          <w:szCs w:val="16"/>
          <w:u w:val="single"/>
        </w:rPr>
        <w:t xml:space="preserve">dalil.kg/document/57861</w:t>
      </w:r>
    </w:hyperlink>
  </w:p>
  <w:p>
    <w:pPr>
      <w:spacing w:after="0" w:before="40"/>
      <w:jc w:val="center"/>
    </w:pPr>
    <w:hyperlink w:history="1" r:id="rIdkji_5cvroywdjgbwnj0i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veemodtdux0kylgans8p" Type="http://schemas.openxmlformats.org/officeDocument/2006/relationships/hyperlink" Target="https://dalil.kg/document/57860" TargetMode="External"/><Relationship Id="rIduf0waekzx1fzzpxgagaf6" Type="http://schemas.openxmlformats.org/officeDocument/2006/relationships/hyperlink" Target="https://dalil.kg/document/5786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llomgae8qwx5x8wzujcj" Type="http://schemas.openxmlformats.org/officeDocument/2006/relationships/hyperlink" Target="https://dalil.kg/document/57861" TargetMode="External"/><Relationship Id="rIdkji_5cvroywdjgbwnj0i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2026-10-02T23:59:34.800Z</dcterms:created>
  <dcterms:modified xsi:type="dcterms:W3CDTF">2026-10-02T23:59:34.800Z</dcterms:modified>
</cp:coreProperties>
</file>

<file path=docProps/custom.xml><?xml version="1.0" encoding="utf-8"?>
<Properties xmlns="http://schemas.openxmlformats.org/officeDocument/2006/custom-properties" xmlns:vt="http://schemas.openxmlformats.org/officeDocument/2006/docPropsVTypes"/>
</file>