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9 октября 2006 года № 723             ПОСТАНОВЛЕНИЕ ПРАВИТЕЛЬСТВА КЫРГЫЗКОЙ РЕСПУБЛИКИ           О проекте Закона Кыргызской Республики «О ратификации      Соглашения об обеспечении уплаты таможенных платежей путем    внесения на счет таможенного органа денежных средств или путем       использования гарантий банков при перемещении товаров под            таможенным контролем между таможенными органами       государств-членов Евразийского экономического сообщества,             подписанного 19 мая 2006 года в городе Минск»                                        В    целях   выполнения   внутригосударственных   процедур,   в соответствии  со  статьей  12  </w:t>
      </w:r>
      <w:hyperlink w:history="1" r:id="rIdbihrbshotbhc2-ijtb-db">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об  обеспечении  уплаты таможенных  платежей  путем  внесения на  счет  таможенного   органа денежных средств или путем использования гарантий банков при перемещения  товаров  под  таможенным контролем  между  таможенными органами  государств-членов Евразийского экономического сообщества, подписанного  19  мая  2006  года  в  городе  Минск,  а   также   в соответствии  с  законами Кыргызской Республики </w:t>
      </w:r>
      <w:hyperlink w:history="1" r:id="rIdnq7sysv5wyw6uzhkdebcx">
        <w:r>
          <w:rPr>
            <w:rFonts w:ascii="Arial" w:cs="Arial" w:eastAsia="Arial" w:hAnsi="Arial"/>
            <w:color w:val="1D4ED8"/>
            <w:sz w:val="24"/>
            <w:szCs w:val="24"/>
            <w:u w:val="single"/>
          </w:rPr>
          <w:t xml:space="preserve">«О  международных</w:t>
        </w:r>
      </w:hyperlink>
      <w:hyperlink w:history="1" r:id="rIdaery3rmalrvblwo3v4lwf">
        <w:r>
          <w:rPr>
            <w:rFonts w:ascii="Arial" w:cs="Arial" w:eastAsia="Arial" w:hAnsi="Arial"/>
            <w:color w:val="1D4ED8"/>
            <w:sz w:val="24"/>
            <w:szCs w:val="24"/>
            <w:u w:val="single"/>
          </w:rPr>
          <w:t xml:space="preserve"> договорах  Кыргызской  Республики»</w:t>
        </w:r>
      </w:hyperlink>
      <w:r>
        <w:rPr>
          <w:rFonts w:ascii="Arial" w:cs="Arial" w:eastAsia="Arial" w:hAnsi="Arial"/>
          <w:sz w:val="24"/>
          <w:szCs w:val="24"/>
        </w:rPr>
        <w:t xml:space="preserve"> и </w:t>
      </w:r>
      <w:r>
        <w:rPr>
          <w:rFonts w:ascii="Arial" w:cs="Arial" w:eastAsia="Arial" w:hAnsi="Arial"/>
          <w:sz w:val="24"/>
          <w:szCs w:val="24"/>
        </w:rPr>
        <w:t xml:space="preserve">«О нормативных  правовых </w:t>
      </w:r>
      <w:r>
        <w:rPr>
          <w:rFonts w:ascii="Arial" w:cs="Arial" w:eastAsia="Arial" w:hAnsi="Arial"/>
          <w:sz w:val="24"/>
          <w:szCs w:val="24"/>
        </w:rPr>
        <w:t xml:space="preserve"> актах   Кыргызской  Республики»</w:t>
      </w:r>
      <w:r>
        <w:rPr>
          <w:rFonts w:ascii="Arial" w:cs="Arial" w:eastAsia="Arial" w:hAnsi="Arial"/>
          <w:sz w:val="24"/>
          <w:szCs w:val="24"/>
        </w:rPr>
        <w:t xml:space="preserve">  Правительство   Кыргызской  Республики постановляет:     1.Согласиться с </w:t>
      </w:r>
      <w:hyperlink w:history="1" r:id="rId9rozhzsiuegx2pdccxntj">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  «О ратификации Соглашения об обеспечении уплаты таможенных платежей путем  внесения  на  счет таможенного органа денежных  средств  или путем  использования  гарантий банков при перемещении  товаров  под таможенным  контролем между таможенными органами  государств-членов Евразийского экономического сообщества, подписанного  19  мая  2006 года в городе Минск».     2.  Внести  указанный  законопроект на рассмотрение  в  Жогорку Кенеш Кыргызской Республики.     3.  Назначить  директора Государственной  таможенной  инспекции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Кењешем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md0nnuhxrl8d6dtn8vho">
      <w:r>
        <w:rPr>
          <w:rFonts w:ascii="Arial" w:cs="Arial" w:eastAsia="Arial" w:hAnsi="Arial"/>
          <w:color w:val="132D3F"/>
          <w:sz w:val="16"/>
          <w:szCs w:val="16"/>
          <w:u w:val="single"/>
        </w:rPr>
        <w:t xml:space="preserve">dalil.kg/document/57877</w:t>
      </w:r>
    </w:hyperlink>
  </w:p>
  <w:p>
    <w:pPr>
      <w:spacing w:after="0" w:before="40"/>
      <w:jc w:val="center"/>
    </w:pPr>
    <w:hyperlink w:history="1" r:id="rId9p4fiormop1efpai4cp0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ihrbshotbhc2-ijtb-db" Type="http://schemas.openxmlformats.org/officeDocument/2006/relationships/hyperlink" Target="https://dalil.kg/document/26359" TargetMode="External"/><Relationship Id="rIdnq7sysv5wyw6uzhkdebcx" Type="http://schemas.openxmlformats.org/officeDocument/2006/relationships/hyperlink" Target="https://dalil.kg/document/252" TargetMode="External"/><Relationship Id="rIdaery3rmalrvblwo3v4lwf" Type="http://schemas.openxmlformats.org/officeDocument/2006/relationships/hyperlink" Target="https://dalil.kg/document/252" TargetMode="External"/><Relationship Id="rId9rozhzsiuegx2pdccxntj" Type="http://schemas.openxmlformats.org/officeDocument/2006/relationships/hyperlink" Target="https://dalil.kg/document/2635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md0nnuhxrl8d6dtn8vho" Type="http://schemas.openxmlformats.org/officeDocument/2006/relationships/hyperlink" Target="https://dalil.kg/document/57877" TargetMode="External"/><Relationship Id="rId9p4fiormop1efpai4cp0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2026-10-03T04:01:35.228Z</dcterms:created>
  <dcterms:modified xsi:type="dcterms:W3CDTF">2026-10-03T04:01:35.228Z</dcterms:modified>
</cp:coreProperties>
</file>

<file path=docProps/custom.xml><?xml version="1.0" encoding="utf-8"?>
<Properties xmlns="http://schemas.openxmlformats.org/officeDocument/2006/custom-properties" xmlns:vt="http://schemas.openxmlformats.org/officeDocument/2006/docPropsVTypes"/>
</file>