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от 30 декабря 2017 года № 847                                                      Одобрено                                           постановлением Правительства                                               Кыргызской Республики                                           от 2 октября 2006 года №708                                ПОЛОЖЕНИЕ           о порядке определения совокупного дохода граждан          (семьи) для назначения единого ежемесячного пособия                  малообеспеченным семьям и гражданам      I.            Общие положения     II.           Доходы граждан по месту основной работы, службы                   (военнослужащие), учебы     III.          Доходы граждан не по месту основной работы, службы                   (военнослужащие), учебы     IV.           Доходы граждан от осуществления экономической                   (предпринимательской) деятельности     V.            Доходы граждан от сельскохозяйственной деятельности     VI.           Виды доходов, не учитываемые при определении                   совокупного дохода граждан (семьи)     VII.          Круг лиц, учитываемых при определении совокупного                   дохода граждан (семьи)     VIII.         Круг лиц, не учитываемых при определении совокупного                   дохода граждан (семьи)     IX.           Определение среднедушевого совокупного дохода                   (граждан) семьи     X.            Уточнение в течение года совокупного дохода                   (граждан) семьи     XI.           Порядок документального подтверждения источников                   образования доходов граждан     Приложение 1. Нормативы доходов от использования земельного надела                   в расчете на одну сотку (сом/месяц)     Приложение 2. Нормативы доходов от приусадебных участков в расчете                   на одну сотку (сом/месяц)     Приложение 3. Нормативы доходов от сельскохозяйственной живности                   в расчете на одну голову (месяц/сом)      Настоящее Положение устанавливает порядок определения  совокупногодохода  граждан (семьи) для назначения единого ежемесячного пособия ма-лообеспеченным семьям и гражданам.                           I. Общие положения      1. Совокупный доход - сумма средств, полученных за отчетный периодчленами семьи в виде доходов от их экономической деятельности,  доходовот собственности и текущих трансфертов (пенсии, стипендии, пособия, ма-териальная помощь и другие выплаты).     2. Среднедушевой совокупный доход - совокупный доход,  исчисленныйза месяц или год в расчете на каждого члена семьи.     3. Состав семьи - в состав семьи включаются совместно  проживающиелица,  связанные  родственными  отношениями,  ведущие общее хозяйство иимеющие общий бюджет.     4. В  состав совокупного дохода граждан (семьи) включаются следую-щие облагаемые и необлагаемые подоходным налогом виды доходов:     1) доходы  граждан по месту основной работы,  службы (военнослужа-щие),  учебы и т.д. в виде оплаты труда, стипендии, а также пенсии, по-собия;     2) доходы граждан не по месту основной работы и службы (военнослу-жащие), учебы;     3) доходы граждан от осуществления экономической (предприниматель-ской) деятельности,  осуществляемой на основе свидетельства о государс-твенной регистрации частного предпринимателя,  патента и  прочих  видовпредпринимательской деятельности;     4) доходы граждан от сельскохозяйственной деятельности  (определя-ются по нормативам доходов).              II. Доходы граждан по месту основной работы,                    службы (военнослужащие), учебы      5. Учитываются доходы граждан в виде:     - заработной платы работников,  включая надбавки,  премии,  оплатутруда от совмещения должностей,  коэффициентов и надбавок за стаж рабо-ты,  за работу в высокогорных и отдаленных районах и в местностях с тя-желыми климатическими условиями и другие выплаты по месту основной  ра-боты;     - денежного довольствия,  надбавки за воинские  звания  и  выслугулет,  а  также натуральные довольствия или суммы,  выплачиваемые взаменэтого довольствия военнослужащим и приравненным к ним лицам;     - пенсий,  выплачиваемых  в  соответствии с законодательством Кыр-гызской Республики;     - стипендий студентов, аспирантов, учащихся высших и средних и на-чальных профессиональных учебных заведений, а также стипендий, учрежда-емых  и  выплачиваемых  из  средств  благотворительных фондов,  средствпредприятий, общественных организаций и других источников;     - пособия по безработице.            III. Доходы граждан не по месту основной работы,                    службы (военнослужащие), учебы      6. Учитываются доходы граждан в виде:     - авторских вознаграждений,  включая суммы за открытие,  изобрете-ние,  промышленные образцы и рационализаторские  предложения,  а  такжесоздание,  издание, исполнение или иное использование произведений нау-ки, литературы, искусства;     - процентов  и  выигрышей  по вкладам в банке и по государственнымказначейским обязательствам Кыргызской Республики;     - сумм,  полученных  в порядке наследования и дарения,  в денежнойили натуральной формах;     - сумм,  полученных от реализации принадлежащего им на праве собс-твенности движимого и недвижимого имущества;     - благотворительной помощи,  полученных от государственных, непра-вительственных, религиозных и общественных организаций;     - дивидендов,  выплачиваемых гражданам от доходов принадлежащих имакций акционерных обществ,  в соответствии с их долей в уставном (учре-дительском) фонде юридических лиц;     - алиментов,  получаемых в соответствии с  законодательством  Кыр-гызской Республики.            IV. Доходы граждан от осуществления экономической                  (предпринимательской) деятельности      7. Доходы граждан, полученные от ведения экономической (предприни-мательской) деятельности на основе:     - свидетельства о государственной регистрации в качестве  предпри-нимателей;     - патента, выдаваемого налоговыми органами.     8. Доходы  граждан от прочих видов экономической (предприниматель-ской) деятельности:     - сдачи в наем (аренду,  прокат, пользование) движимого и недвижи-мого имущества;     - разведения и реализации пушных зверей;     - выполнения работ по выпасу домашнего скота;     - получения в аренду земельного надела.         V. Доходы граждан от сельскохозяйственной деятельности      9. Доходы  граждан (семьи) от земельного надела (определяются сог-ласно приложению</w:t>
      </w:r>
    </w:p>
    <w:p>
      <w:r>
        <w:rPr>
          <w:rFonts w:ascii="Arial" w:cs="Arial" w:eastAsia="Arial" w:hAnsi="Arial"/>
          <w:sz w:val="24"/>
          <w:szCs w:val="24"/>
        </w:rPr>
        <w:t xml:space="preserve">№1</w:t>
      </w:r>
    </w:p>
    <w:p>
      <w:r>
        <w:rPr>
          <w:rFonts w:ascii="Arial" w:cs="Arial" w:eastAsia="Arial" w:hAnsi="Arial"/>
          <w:sz w:val="24"/>
          <w:szCs w:val="24"/>
        </w:rPr>
        <w:t xml:space="preserve">).     10. Доходы  граждан (семьи) от приусадебных участков (определяютсясогласно приложению</w:t>
      </w:r>
    </w:p>
    <w:p>
      <w:r>
        <w:rPr>
          <w:rFonts w:ascii="Arial" w:cs="Arial" w:eastAsia="Arial" w:hAnsi="Arial"/>
          <w:sz w:val="24"/>
          <w:szCs w:val="24"/>
        </w:rPr>
        <w:t xml:space="preserve">№2</w:t>
      </w:r>
    </w:p>
    <w:p>
      <w:r>
        <w:rPr>
          <w:rFonts w:ascii="Arial" w:cs="Arial" w:eastAsia="Arial" w:hAnsi="Arial"/>
          <w:sz w:val="24"/>
          <w:szCs w:val="24"/>
        </w:rPr>
        <w:t xml:space="preserve">).     11. Доходы граждан (семьи) от сельскохозяйственных животных (опре-деляются согласно приложению</w:t>
      </w:r>
    </w:p>
    <w:p>
      <w:r>
        <w:rPr>
          <w:rFonts w:ascii="Arial" w:cs="Arial" w:eastAsia="Arial" w:hAnsi="Arial"/>
          <w:sz w:val="24"/>
          <w:szCs w:val="24"/>
        </w:rPr>
        <w:t xml:space="preserve">№3</w:t>
      </w:r>
    </w:p>
    <w:p>
      <w:r>
        <w:rPr>
          <w:rFonts w:ascii="Arial" w:cs="Arial" w:eastAsia="Arial" w:hAnsi="Arial"/>
          <w:sz w:val="24"/>
          <w:szCs w:val="24"/>
        </w:rPr>
        <w:t xml:space="preserve">).                    VI. Виды доходов, не учитываемые                  при определении совокупного дохода                            граждан (семьи)      12. При определении совокупного дохода граждан (семьи) не учитыва-ются:     - государственные пособия;     - пособия на погребение;     - компенсационные выплаты,  предусмотренные законодательством Кыр-гызской Республики;     - доходы опекунов (попечителей);     - единовременные пособия и все виды льгот, представленные органамисоциальной защиты;     - пособия по беременности и родам;     - командировочные и подъемные расходы (в пределах  норм,  установ-ленной Правительством Кыргызской Республики);     - оплата труда студентов средних специальных и высших учебных  за-ведений,  учащихся учебных заведений начального профессионального обра-зования и общеобразовательных школ,  работающих во время производствен-ной  практики,  каникул в составе студенческих отрядов или направленныхна сельскохозяйственные работы;     - страховые  суммы  при получении травмы или инвалидности,  смертизастрахованного лица, потери имущества;     - суммы материальной помощи, оказываемой работникам в связи с воз-мещением материального ущерба в результате постигших их стихийных бедс-твий,  болезнью,  а  также в связи со смертью работника или его близкихродственников.               VII. Круг лиц, учитываемых при определении                  совокупного дохода граждан (семьи)      13. Состав  семьи определяется по состоянию на момент обращения заназначением единого ежемесячного пособия.     14. В составе семьи учитываются:  отец, мать, отчим, мачеха (имею-щие официальный или гражданский брак),  их дети,  совместно проживающиеродители,  ведущие  общее  хозяйство и имеющие общий бюджет.  Пасынки ипадчерицы учитываются наравне с родными детьми при условии  совместногопроживания.     15. В подтверждение состава семьи представляются справки соответс-твующих жилищно-эксплуатационных органов,  квартальных комитетов и айылокмоту.             VIII. Круг лиц, не учитываемых при определении                  совокупного дохода граждан (семьи)      16. К  лицам,  не  учитываемым при определении совокупного дохода,относятся:     - не занятые, не обучающиеся и не зарегистрированные в установлен-ном порядке в органах службы занятости члены семьи (кроме родителей)  втрудоспособном возрасте (старше 16 лет);     - опекуны (попечители) и их супруги,  когда заявление подается  наопекаемых  детей (опекаемые дети и их братья,  сестры считаются как от-дельная семья);     - члены семьи,  проходящие действительную военную срочную службу врядах Вооруженных Сил Кыргызской Республики;     - осужденные члены семьи, находящиеся в местах заключения;     - члены семьи, находящиеся на полном государственном обеспечении вдетских домах, домах-интернатах и домах престарелых;     - родители, которые лишены родительских прав;     - лица, которые не имеют родственных отношений с заявителем, кромелиц,  постоянно проживающих и ведущих общее хозяйство и  имеющие  общийбюджет с заявителем;     - получатели социальных пособий.               IX. Определение среднедушевого совокупного                        дохода (граждан) семьи      17. Среднедушевой совокупный доход семьи исчисляется путем делениясовокупного дохода граждан (семьи) за двенадцать месяцев,  предшествую-щих  месяцу  обращения за пособием,  на двенадцать,  а затем - на числочленов семьи, учитываемых при исчислении среднедушевого совокупного до-хода семьи.     В случаях, когда заявители сообщают о недавно произошедших измене-ниях обстоятельств, как устройство на работу или получение нового дохо-да, производится перерасчет согласно представленному доходу.     18. Среднедушевой  совокупный  доход граждан (семьи),  указанный впунктах 7 и 8 настоящего Положения и  сезонных  работников  исчисляетсяпутем деления совокупного дохода граждан за календарный год,  предшест-вующий году обращения за пособием,  на двенадцать,  а затем - на  числочленов семьи, учитываемых при исчислении среднедушевого совокупного до-хода семьи.     В случаях, если заявитель за назначением пособия обратился до сен-тября текущего года,  а землю получил осенью прошлого года  или  веснойтекущего  года,  то доходы от сельскохозяйственной деятельности в сово-купном доходе семьи учитываются, начиная с сентября текущего года.     Исчисление доходов работающих в коллективных и государственных хо-зяйствах производится из их заработной платы, получаемой в хозяйстве.     19. Доходы,  полученные в натуральной форме,  следует перевести нарыночную цену на момент получения дохода, которая устанавливается упол-номоченным государственным органом в установленном порядке.     20. При исчислении среднедушевого совокупного дохода семьи, доходыопекунов (попечителей) и детей,  находящихся под опекой и попечительст-вом, определяются отдельно.     21. Когда  жене (мужу) решением суда определен размер алиментов надетей,  но алименты не выплачиваются, то пособие назначается на основа-нии справки судебных органов о задолженности по выплате алиментов.  Приэтом требуется обновлять справку судебных органов каждые три месяца.     22. Когда  брак  между супругами расторгнут,  но алименты решениемсуда не определены, то размер дохода на ребенка определяется на основа-нии акта обследования и объяснительной записки заявителя.     23. Когда брак между супругами не расторгнут,  но вынесено решениесуда о взыскании с отца (матери) алиментов, а супруги продолжают прожи-вать совместно и вести общее хозяйство,  то в  совокупный  доход  семьивключаются заработная плата отца (матери) и назначенные алименты.     Если он (она) проживает раздельно, то из состава семьи отец (мать)исключается,  а в совокупном доходе семьи учитываются только получаемыеалименты.     24. В  случаях,  когда брак между супругами не расторгнут,  но онисовместно не проживают,  то для определения  совокупного  дохода  семьитребуется доход отца (матери) или размеры алиментов.  В случае не уста-новления места нахождения отца (матери) требуется  справка  из  органоввнутренних дел о розыске и проводится акт обследования семьи.     25. В случаях,  когда родители ребенка не состоят в  зарегистриро-ванном браке и совместно не проживают, то для определения состава семьии совокупного дохода семьи проводится акт обследования семьи.     26. Алименты  учитываются  на  основании справок судебных органов,предприятий, учреждений, организаций, и хозяйств.     27. Если  один  из  родителей  работает за пределами республики (встранах участницах СНГ или дальнем зарубежье),  а  также  за  пределамиместа  фактического проживания в республике,  то совокупный доход семьиопределяется на основании акта обследования жилищно-бытовых условий за-явителя.     28. В случае возникновения спорных вопросов в определении совокуп-ного дохода семьи данный вопрос рассматривается на комиссии по социаль-ным вопросам при айыл окмоту,  при разногласиях - на комиссии по  соци-альным вопросам государственной администрации района.                 X. Уточнение в течение года совокупного                        дохода (граждан) семьи      29. Уточнение в течение года совокупного  дохода  граждан  (семьи)производится в случае:     - изменения совокупного дохода семьи;     - изменения состава семьи;     - рождения ребенка;     - изменения  постоянного  места жительства заявителя,  члена семьиили выезда на постоянное место жительства за пределы республики;     - помещения одного из членов семьи в учреждения с полным государс-твенным обеспечением;     - регистрации или расторжения брака;     - призыва в Вооруженные Силы Кыргызской Республики для прохождениядействительной военной службы (кроме офицерского состава);     - смерти заявителя или члена семьи;     - лишения родительских прав;     - осуждения мужа или жены к лишению свободы (включая время  нахож-дения под следствием) или направлению на принудительное лечение;     - достижения ребенком 16 лет;     - окончания учащимся общеобразовательной школы или ухода из нее;     - достижения учащимся или студентом 21 года, окончания или его от-числения из учебного заведения начального, среднего и высшего образова-ния до 21 года;     - поступления на учебу или работу;     - поступления пенсионеров, безработных на работу;     - истечения срока, изменения группы инвалидности.                XI. Порядок документального подтверждения                источников образования доходов граждан      30. Граждане, обратившиеся в органы социальной защиты с заявлениемна получение единого ежемесячного пособия по малообеспеченности, предс-тавляют документы, подтверждающие полученные доходы:     - по месту основной работы, службы (военнослужащие), учебы;     - не по месту основной работы, службы (военнослужащие), учебы;     - от осуществления экономической (предпринимательской) деятельнос-ти;     - от сельскохозяйственной деятельности.     Справки о доходах,  указанные в пункте 5 и 6 настоящего Положения,принимаются, если со дня их выдачи не прошло более одного месяца.     31. Подтверждающим документом о полученных доходах граждан по мес-ту их основной работы, службы (военнослужащие), учебы и т.д. в виде оп-латы труда, стипендии, а также пенсии, пособия является справка с местаработы,  учебы,  из органов социальной защиты,  занятости,  Социальногофонда Кыргызской Республики, заверенная подписями руководителя, главно-го бухгалтера и гербовой печатью.     Форма справки утверждается Министерством труда и социальной защитыКыргызской Республики.     32. Подтверждающим документом о полученных доходах граждан  не  поместу основной работы, службы (военнослужащие), учебы, от экономической(предпринимательской) деятельности на основе свидетельства о  государс-твенной  регистрации  в  качестве предпринимателей и патента,  являетсясправка установленной формы,  которая выдается налоговыми органами сог-ласно письменному заявлению граждан.     33. Подтверждающие документы об алиментах судебные органы,  предп-риятия,  учреждения,  организации и хозяйства выдают только при наличииисполнительного листа на момент обращения.     34. Для  определения  доходов от земельного надела,  приусадебногоучастка и сельскохозяйственных животных требуется справка айыл  окмоту,с  указанием размера,  категории земли и количества имеющихся в наличиисельскохозяйственных животных.     Члены коллективных, государственных хозяйств для получения пособияпо малообеспеченности должны представить сведения о заработной плате изхозяйств.     В случае отсутствия справки из хозяйства  требуется  справка  айылокмоту о наличии земли с указанием размера и категории.</w:t>
      </w:r>
    </w:p>
    <w:p>
      <w:r>
        <w:rPr>
          <w:rFonts w:ascii="Arial" w:cs="Arial" w:eastAsia="Arial" w:hAnsi="Arial"/>
          <w:sz w:val="24"/>
          <w:szCs w:val="24"/>
        </w:rPr>
        <w:t xml:space="preserve">Приложение №1                                НОРМАТИВЫ              доходов от использования земельного надела                  в расчете на одну сотку (сом/месяц) -----------------------------------------------------------------------|№|   Наименование области     |Нормативы доходов от земельного надела|| |                            |--------------------------------------|| |                            |    орошаемая     |      богарная     || |                            |  (сотка/месяц)   |   (сотка/месяц)   ||-|----------------------------|------------------|-------------------||1|Таласская                   |        5,51      |         1,32      ||-|----------------------------|------------------|-------------------||2|Чуйская                     |        6,01      |         1,56      ||-|----------------------------|------------------|-------------------||3|Иссык-Кульская              |        6,75      |         2,02      ||-|----------------------------|------------------|-------------------||4|Нарынская                   |        4,73      |         1,23      ||-|----------------------------|------------------|-------------------||5|Ошская                      |       10,9       |         2,41      ||-|----------------------------|------------------|-------------------||6|Джалал-Абадская             |       11,43      |         2,51      ||-|----------------------------|------------------|-------------------||7|Баткенская                  |        6,26      |         1,37      |-----------------------------------------------------------------------</w:t>
      </w:r>
    </w:p>
    <w:p>
      <w:r>
        <w:rPr>
          <w:rFonts w:ascii="Arial" w:cs="Arial" w:eastAsia="Arial" w:hAnsi="Arial"/>
          <w:sz w:val="24"/>
          <w:szCs w:val="24"/>
        </w:rPr>
        <w:t xml:space="preserve">Приложение №2                                НОРМАТИВЫ              доходов от приусадебных участков в расчете                       на одну сотку (сом/месяц) -----------------------------------------------------------------------|№| Наименование областей  |Нормативы доходов от приусадебных участков|| |                        |------------------------------------------|| |                        |     орошаемая      |      богарная       || |                        |    (сотка/месяц)   |    (сотка/месяц)    ||-|------------------------|--------------------|---------------------||1|Таласская               |         18,1       |          4,3        ||-|------------------------|--------------------|---------------------||2|Чуйская                 |         10,8       |          2,8        ||-|------------------------|--------------------|---------------------||3|Иссык-Кульская          |         12,8       |          3,9        ||-|------------------------|--------------------|---------------------||4|Нарынская               |         11,2       |          2,9        ||-|------------------------|--------------------|---------------------||5|Ошская                  |         24,9       |          4,2        ||-|------------------------|--------------------|---------------------||6|Джалал-Абадская         |         22,9       |          3,7        ||-|------------------------|--------------------|---------------------||7|Баткенская              |         12,4       |          2,7        |-----------------------------------------------------------------------</w:t>
      </w:r>
    </w:p>
    <w:p>
      <w:r>
        <w:rPr>
          <w:rFonts w:ascii="Arial" w:cs="Arial" w:eastAsia="Arial" w:hAnsi="Arial"/>
          <w:sz w:val="24"/>
          <w:szCs w:val="24"/>
        </w:rPr>
        <w:t xml:space="preserve">3</w:t>
      </w:r>
    </w:p>
    <w:p>
      <w:r>
        <w:rPr>
          <w:rFonts w:ascii="Arial" w:cs="Arial" w:eastAsia="Arial" w:hAnsi="Arial"/>
          <w:sz w:val="24"/>
          <w:szCs w:val="24"/>
        </w:rPr>
        <w:t xml:space="preserve">Приложение №3                                НОРМАТИВЫ          доходов от сельскохозяйственной живности в расчете                      на одну голову (месяц/сом) -----------------------------------------------------------------------|№|    Наименование областей      |  Коровы   |Овцы, козы |   Свиньи  || |                               |с 1 головы |с 1 головы |с 1 головы || |                               |-----------|-----------|-----------|| |                               |(месяц/сом)|(месяц/сом)|(месяц/сом)||-|-------------------------------|-----------|-----------|-----------||1|Ошская                         |    219    |     46    |     57    ||-|-------------------------------|-----------|-----------|-----------||2|Джалал-Абадская                |    240    |     33    |     57    ||-|-------------------------------|-----------|-----------|-----------||3|Баткенская                     |    185    |     36    |     72    ||-|-------------------------------|-----------|-----------|-----------||4|Нарынская                      |    215    |     53    |      0    ||-|-------------------------------|-----------|-----------|-----------||5|Иссык-Кульская                 |    288    |     45    |     63    ||-|-------------------------------|-----------|-----------|-----------||6|Таласская                      |    281    |     50    |     79    ||-|-------------------------------|-----------|-----------|-----------||7|Чуйская                        |    548    |     54    |     93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5rgabetpim6vrcaxzbgn">
      <w:r>
        <w:rPr>
          <w:rFonts w:ascii="Arial" w:cs="Arial" w:eastAsia="Arial" w:hAnsi="Arial"/>
          <w:color w:val="132D3F"/>
          <w:sz w:val="16"/>
          <w:szCs w:val="16"/>
          <w:u w:val="single"/>
        </w:rPr>
        <w:t xml:space="preserve">dalil.kg/document/57881</w:t>
      </w:r>
    </w:hyperlink>
  </w:p>
  <w:p>
    <w:pPr>
      <w:spacing w:after="0" w:before="40"/>
      <w:jc w:val="center"/>
    </w:pPr>
    <w:hyperlink w:history="1" r:id="rIdjpy-bzbdfnakeurph_fz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5rgabetpim6vrcaxzbgn" Type="http://schemas.openxmlformats.org/officeDocument/2006/relationships/hyperlink" Target="https://dalil.kg/document/57881" TargetMode="External"/><Relationship Id="rIdjpy-bzbdfnakeurph_fz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2026-09-25T04:14:33.444Z</dcterms:created>
  <dcterms:modified xsi:type="dcterms:W3CDTF">2026-09-25T04:14:33.444Z</dcterms:modified>
</cp:coreProperties>
</file>

<file path=docProps/custom.xml><?xml version="1.0" encoding="utf-8"?>
<Properties xmlns="http://schemas.openxmlformats.org/officeDocument/2006/custom-properties" xmlns:vt="http://schemas.openxmlformats.org/officeDocument/2006/docPropsVTypes"/>
</file>