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-d7xei2ighdp4gx6gmg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                 от 19 октября 2006 года                                                       №735                             Временное положение     о проведении пилотного конкурса на право использования полос        радиочастотного спектра в стандарте третьего поколения                   мобильной связи 3 G «WCDMA\UMTS»                             I. Общие положения                                      1.1.    Настоящее   Положение   разработано   в   соответствии 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августа  2006года  №  588  «О  проведении  конкурса на  право  использования  полосрадиочастотного спектра в стандарте третьего поколения мобильной связи3  G  «WCDMA\UMTS»   (далее  -  постановление).  Положение  определяетпорядок    проведения   конкурса   на   право   использования    полосрадиочастотного спектра в стандарте третьего поколения мобильной связи3  G  «WCDMA\UMTS»  (далее - 3 G) и условия участия  в  нем.  Действиенастоящего  Положения распространяется только на реализацию  пилотногопроекта   по   проведению  конкурса,  который  проводится   Конкурснойкомиссией.  Предметом конкурса является право на  использование  полосрадиочастотного спектра в стандарте третьего поколения 3 G.   1.2.   Проведение   конкурса   направлено   на   выявление   лучшихпредложений  по  созданию  сети  мобильной  связи  3  G на  территорииКыргызской Республики.   1.3.  К  участию  в конкурсе допускаются операторы  связи,  имеющиеопыт  в реализации проектов мобильной связи третьего поколения 3 G,  ипринимающие на себя обязательства предусмотренные постановлением.   1.4.   Организация  работы  по  подготовке  и  проведению  конкурсаосуществляется  Национальным  агентством связи  Кыргызской  Республики(далее - НАС).   1.5.  Для  участия  в конкурсе заявитель вносит конкурсный  сбор  вразмере  50  тысяч  сомов.  Указанные  средства  направляются  НАС  наподготовку   и  проведение  конкурса.  Конкурсный  сбор  возврату   неподлежит.                           II. Конкурсная комиссия                                      2.1. Конкурсная комиссия (далее - Комиссия):   - утверждает регламент работы Комиссии;   - определяет место проведения конкурса;   - определяет состав и порядок работы экспертной группы;   -   привлекает   при  необходимости  специалистов   и   независимыхэкспертов   для  решения  вопросов,  возникающих  в  процессе   работыКомиссии;   -  проводит анализ конкурсных обязательств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  №1</w:t>
      </w:r>
    </w:p>
    <w:p>
      <w:r>
        <w:rPr>
          <w:rFonts w:ascii="Arial" w:cs="Arial" w:eastAsia="Arial" w:hAnsi="Arial"/>
          <w:sz w:val="24"/>
          <w:szCs w:val="24"/>
        </w:rPr>
        <w:t xml:space="preserve">,с учетом мнения экспертной группы;   - определяет победителя.   2.2.  Все  члены  Комиссии  пользуются  равным  правом  голоса  приобсуждении   и   принятии   решений.  При  равенстве   голосов   голоспредседателя Комиссии является решающим.   2.3. Решение Комиссии оформляется протоколом.   2.4.  Обязанности по организации заседания Комиссии и приему заявоквозлагаются на ответственного секретаря Комиссии.                    III. Подготовка к проведению конкурса      3.1.   Информационное  сообщение  о  дате  и  условиях   проведенияконкурса  публикуется  НАС  в республиканских  периодических  печатныхизданиях и на сайте НАС.   3.2.   Информационное сообщение должно содержать:   - дату, время и место проведения конкурса;   перечень документов, входящих в пакет заявки;   - адрес, по которому принимаются заявки на участие в конкурсе;   - срок окончания приема заявок;   -   данные  о  полосах  радиочастотного  спектра,  выставляемых  наконкурс;   -   размер  конкурсного  сбора  с  заявителя  согласно  пункту  1.6настоящего Положения.                  IV. Порядок приема и рассмотрения заявок                                      4.1. Заявки установленной формы подаются заявителями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 №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) лично либо по почте. Время окончания приема заявок, включая заявки,отправленные по почте, определено как 12-00 часов 27 ноября 2006  годавключительно (время Бишкекское).   4.2.   Заявки   принимаются  после  опубликования   информационногосообщения    о   проведении   конкурса   с   приложением   документов,подтверждающих уплату конкурсного сбора.   Заявитель  может представить конверт с документами,  перечисленнымив  п.  5.2. настоящего Положения, отдельно или одновременно с заявкой,но не позднее срока, указанного в п.4.3. настоящего Положения.   4.3.  НАС  до  12-00  часов 27 ноября 2006 года осуществляет  приемдокументов  согласно  п.  5.2.  настоящего  Положения,  с  отметкой  вспециальном  журнале, где регистрируется точное  время  (час,  минута)приема документов, фамилия ответственного лица, подавшего заявку.   4.4.  НАС  имеет право отказать заявителю участвовать  в  конкурсе,если заявка подана с нарушением требований настоящего Положения.                        V. Условия участия в конкурсе      5.1.   К   участию   в   конкурсе  допускаются   операторы   связи,представившие  все  необходимые документы в соответствии  с  настоящимПоложением.   5.2.  Для  участия  в  конкурсе  заявитель  представляет  в  НАС  взакрытом конверте следующие документы:   -  нотариально  заверенные  копии свидетельства  о  государственнойрегистрации и учредительных документов заявителя;   -  подтверждение  банка  класса  «А» о  финансовой  состоятельностизаявителя;   - сведения о деятельности компании;   -  конкурсные обязательства заявителя, изложенные в письменном видев  свободной форме, объемом не более пяти машинописных страниц (каждаястраница   обязательств   должна  быть   пронумерована   и   подписаназаявителем).   Заявитель  также представляет 9 копий вышеперечисленных  документов(для членов комиссии).          VI. Порядок проведения конкурса и определение победителя      6.1.   Время   работы  Комиссии  начинается  с   момента   вскрытияпоступивших конвертов.   6.2.  Заседание Комиссии и вынесение решения о результатах конкурсадолжно  проводиться в течение одного дня. В заседании Комиссии  должныпринимать участие не менее двух третей от ее общего состава.   6.3.  Заявители  или  их  представители на  основании  доверенностимогут  присутствовать на вскрытии конвертов, для  чего  им  необходимозарегистрироваться у ответственного секретаря Комиссии с предъявлениемдокументов, удостоверяющих их полномочия, до проведения заседания.  Навскрытие   конвертов   допускаются  представители   средств   массовойинформации.   6.4.   Председатель   Комиссии  открывает   заседание,   зачитываетофициально   опубликованное  объявление  о   Конкурсе,   сообщает   обучастниках конкурса в порядке очередности поступления их заявок.   6.5.   Комиссия   вскрывает  конверты  и  проверяет  представленныедокументы  на  соответствие п. 5.2 настоящего Положения  и  определяетсостав участников Конкурса (далее - Участники).   6.6.  Председатель  Комиссии  зачитывает  конкурсные  обязательстваУчастников и передает их экспертной группе.   Экспертная  группа  в  течение времени,  установленного  Комиссией,готовит   свое  мнение  по  конкурсным  обязательствам  Участников   ипредставляет Комиссии.   6.7.  Прения  членов Комиссии и принятие ими решения о  результатахконкурса проходит в отсутствие лиц, не являющихся членами Комиссии.   6.8.  В  случае,  если  в конкурсе принимает  участие  только  одинзаявитель, конкурс считается несостоявшимся.   В  случае,  если  в  Конкурсе  участвует  два  и  более  заявителя,победителем признается Участник, набравший простое большинство голосовчленов  Комиссии.  Если  два  и более Участника  конкурса  представилиполностью  одинаковые наилучшие конкурсные обязательства и победителяконкурса  определить  невозможно, Комиссия для определения  победителяпроводит  среди  них,  в  соответствии с законодательством  КыргызскойРеспублики   закрытый  аукцион,  на  право  заключения   договора   поиспользованию полос радиочастотного спектра в диапазоне частот 3 G.   6.9.  Решение  Комиссии  о  результатах  конкурса  оглашается  всемУчастникам  и  оформляется  протоколом,  который  подписывается  всемичленами Комиссии. В протоколе фиксируется:   - состав Комиссии, дата, время и место проведенного Конкурса;   -  сведения  о  победителе,  участниках конкурса  и  набранных  имиголосах.   К   протоколу   в  обязательном  порядке  прикладывается   оригиналконкурсных обязательств победителя.   6.10. Решение Комиссии направляется в НАС.   6.11.  Участники Конкурса могут ознакомиться с протоколом заседанияКомиссии  и  конкурсными  обязательствами победителя,  за  исключениемфинансового обеспечения обязательств.   6.12.  В  случае  неоплаты победителем Конкурса  стартовой  цены  вустановленный срок победителем признается участник Конкурса, набравшийнаибольшее количество голосов после победителя.   6.13. В случае, если у победителя Конкурса отсутствует лицензия  направо  осуществления  услуг сотовой связи,  выданная  в  установленномпорядке,  он  обязан  подать заявление в НАС  на  получение  лицензии.Порядок  получения лицензии определяется законодательством  КыргызскойРеспублики.   6.14.  В  лицензионное соглашение к лицензии победителя Конкурса  вобязательном порядке включаются его конкурсные обязательства.   6.15.   Получение   разрешительных  документов,   необходимых   дляосуществления  деятельности в области предоставления  услуг  мобильнойсвязи,   производится   в  порядке,  установленном   законодательствомКыргызской Республики.   6.16.   НАС  в  рамках  своих  полномочий  контролирует  выполнениеконкурсных обязательств победителем Конкурса.   6.17.  Срок  начала использования полос радиочастотного  спектра  встандарте  третьего поколения 3G устанавливается с  момента  получениясоответствующих   разрешительных  документов  (частотные   присвоения,лицензия).                     VII. Процедура проведения Аукциона                                      7.1.  Аукцион  проводится  Комиссией,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августа 2006 года №  588  «Опроведении  конкурса  на  право  использования  полос  радиочастотногоспектра   в   стандарте  третьего  поколения  мобильной  связи   3   G«WCDMA\UMTS». Ведущий Аукциона назначается Комиссией.   7.2.  Аукцион  проводится  по английскому  методу  торгов.  Ведущийобъявляет  стартовую  цену  объекта и шаг увеличения  цены.  Поднятиемномера  участники повышают цену, но не менее, чем на объявленный  шаг.Ведущий   объявляет   аукционные  номера,  участвующие   в   Аукционе,закрепляет   цену  и  предлагает  ее  повысить.  Аукцион  по   объектупродолжается до наивысшей предложенной цены. Ведущий трижды  повторяетпоследнюю  цену  объекта и при отсутствии других  поднятых  номеров  сударом   молотка  объявляет  о  продаже  объекта.  Ведущий   объявляетпобедителем аукциона Участника, предложившего наиболее высокую цену заобъект.   7.3.  Стартовая  цена  и  шаг аукциона  определяется  в  размере  1условной единицы.   7.4.  Победитель аукциона оплачивает окончательную  цену  за  правозаключения договора по использованию полос радиочастотного  спектра  вдиапазоне  частот  3G, в двадцатидневный срок после объявления  итоговАукциона, в национальной валюте Кыргызской Республики.   7.5.   Решение   Комиссии   о   результатах   проведения   Аукционаоформляется соответствующим протоколом, который подписывается  членамиКомиссии  и  ее председателем и утверждается Правительством КыргызскойРеспублики.   Протокол  составляется  в  двух  экземплярах  -  один  остается   вКомиссии, и второй вручается победителю Аукциона.                       VIII. Порядок разрешения споров                                      8.1.    Разрешение   споров,   касающихся   исполнения   настоящегоПоложения,   осуществляется   в   соответствии   с   законодательствомКыргызской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Обязательства Победителя конкурса    Победитель   конкурса   обязан  выполнить:     1.   Основные условия конкурса:   -  в  течение  пяти  лет развернуть сеть мобильной  связи  по  всейтерритории республики;   -  в  течение первых двух лет создать и ввести в эксплуатацию  сетьмобильной связи по Чуйской области, при этом оператору не возбраняетсяодновременное развитие сети в других регионах;   -  в  течение  первых  двух  лет создать  в  100  отделениях  связигосударственного предприятия «Кыргызпочтасы», расположенных в сельскихрегионах  республики, функционирующие центры общественного  доступа  собеспечением их необходимой оргтехникой и интернет-связью;   -  оператор,  выигравший конкурс, берет на  себя  обязательства  повозмещению финансовых затрат, необходимых для высвобождения  диапазоначастот от существующих радиоэлектронных средств в размере до 200  млн.сомов;   -  обеспечить  создание  в  сети  оператора,  выигравшего  конкурс,внутренней  сети  (не  менее  1000 номеров)  для  нужд  министерств  иведомств;   -   в  течение  первых  двух  лет  организовать  курсы  обучения  иподготовки  специалистов в области мобильной связи, возможно  на  базеодного из высших учебных заведений;   -  на  второй год организовать на территории Кыргызской Республики,с учетом потребности рынка, производство (сборку) телефонных аппаратовмобильной  (сотовой) связи, включая аппараты мобильной связи стандарта3G;   -  предусмотреть  абонентам предоставление  бесплатных  звонков  поэкстренной связи;   -   создать   в  течение  двух  лет  системы  "полицейский   ящик","тревожная   кнопка"  и  использования  радиолокации  для  определенияместонахождения  абонентов  в  установленных  законом   случаях   (причрезвычайных  ситуациях, для проведения розыскных мероприятий,  поискебез вести пропавших людей и т.п.);   -  стартовая цена за выделение полосы частот в рабочем диапазоне  3G   «WCDMA\UMTS»   составляет  40  млн.  сомов,  победитель   конкурсаоплачивает  указанную  сумму  в 20-ти дневной  срок  после  объявленияитогов конкурса;   -   представить  вместе  с  заявкой  на  участие   в   конкурсе   иобязательствами, программу реализации проекта по 3 G «WCDMA\UMTS»;   2.   Предложения,   поданные  на  конкурс   победителем   конкурса,считаются обязательными для выполнения.   3.  Если  победитель  конкурса  выявлен  по  результатам  закрытогоаукциона,  победитель аукциона оплачивает окончательную  цену  объектааукциона в национальной валюте Кыргызской Республики, в 20-ти  дневныйсрок после объявления итогов Аукциона.   4.   Победитель   берет   на  себя  обязательства   по   выполнениюзаконодательства  Кыргызской Республики, в  том  числе  по  оплате  заиспользование радиочастотного спектра.   5.  Нарушение  графика  выполнения  работ  со  стороны  победителя,влечет расторжение контракта. Вложенные средства не возвращаются.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Кому______________________________________________________________   От________________________________________________________________                                (наименование Участника)   Дата___________                              ЗАЯВКА ОБ УЧАСТИИ    В  отношении  Вашего  Приглашения к участию  в  конкурсе  на  правоиспользования  полос  радиочастотного  спектра  в  стандарте  третьегопоколения мобильной связи 3 G «WCDMA\UMTS» от_________________,                                             (дата приглашения)____________________________________________________________________________________________________________________________________________                          (наименование Участника)настоящим сообщает о своем намерении участвовать в конкурсе  на  правоиспользования  полос  радиочастотного  спектра  в  стандарте  третьегопоколения  мобильной  связи  3  G «WCDMA\UMTS»   и  представляет  своюзаявку.    Настоящим подтверждаем,что мы__________________________________________________________________________________________________________________________________________________________________________________                        (наименование Участника)   согласны  со  всеми  условиями, содержащимися в  Вашем  приглашении  кучастию в конкурсе. К заявке прикладываются следующие документы:__________________________________________________________________________________________________________________________________________________________________________________________________________________    С уважением,      ____________________________ (уполномоченное лицо)             (подпись)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iwgmsg6btoe0uq74l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dalil.kg/document/57893</w:t>
      </w:r>
    </w:hyperlink>
  </w:p>
  <w:p>
    <w:pPr>
      <w:spacing w:after="0" w:before="40"/>
      <w:jc w:val="center"/>
    </w:pPr>
    <w:hyperlink w:history="1" r:id="rIdqawfgw8u4c6ffov5lmn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d7xei2ighdp4gx6gmg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iwgmsg6btoe0uq74lli" Type="http://schemas.openxmlformats.org/officeDocument/2006/relationships/hyperlink" Target="https://dalil.kg/document/57893" TargetMode="External"/><Relationship Id="rIdqawfgw8u4c6ffov5lmn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2026-09-23T23:23:12.243Z</dcterms:created>
  <dcterms:modified xsi:type="dcterms:W3CDTF">2026-09-23T23:23:12.243Z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