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ноября 2006 года № 768            ПОСТАНОВЛЕНИЕ ПРАВИТЕЛЬСТВА КЫРГЫЗСКОЙ РЕСПУБЛИКИ             О порядке размещения и условиях предоставления               сельскохозяйственной техники, поступившей             по линии гранта Китайской Народной Республики                         в сумме 70 млн. юаней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апреля 2008 года № 130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августа 2011 года №440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поддержки сельских товаропроизводителей, а также обеспече-ния  своевременного распределения сельскохозяйственной техники,  закуп-ленной по линии гранта  Правительства  Китайской  Народной  Республики,Правительство Кыргызской Республики постановляет:     1. Утвердить распределение сельскохозяйственной техники, закуплен-ной  на  средства  гранта Правительства Китайской Народной Республики всумме 70 млн. юаней, по областям  республики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1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Главам местных государственных администраций:     - определить получателей сельскохозяйственной техники строго в со-ответствии с Типовым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,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ноября 2000 года № 670 "Об ут-верждении Типового положения о порядке выдачи и распределения товарных кредитов в виде  минеральных  удобрений,  горюче-смазочных  материалов, средств  защиты  растений  и  других материально-технических  ресурсов,  получаемых государством в качестве  товарной и финансовой  помощи  или закупаемых  за  счет   привлекаемых    государственных  кредитов"  по распределению товарных кредитов;      - представить Государственному фонду развития экономики при Минис-терстве экономики и финансов Кыргызской Республики протокольные решениядля оформления кредитно-залоговой документации.     3. Установить, что приоритетным правом на получение тракторов мощ-ностью  более  50  лошадиных сил имеют платежеспособные агротехническиесервисные центры,  сельскохозяйственные кооперативы  и  семеноводческиехозяйства,  а  также  другие хозяйствующие субъекты сел,  независимо отправового статуса гарантирующие перечисление на специальный  депозитныйсчет первоначальных взносов в размере до 50 процентов от отпускной сто-имости тракторов.     4. Министерству экономики и финансов Кыргызской Республики:     - совместно с Министерством иностранных дел Кыргызской  Республикии Министерством сельского, водного хозяйства и перерабатывающей промыш-ленности Кыргызской Республики утвердить стоимость сельскохозяйственнойтехники  согласно  среднему  обменному  курсу национальной валюты обеихстран на дату подписания Обменных писем;     - открыть  специальный  депозитный  счет в целях накопления на немвозвратных средств гранта Правительства Китайской  Народной  Республикидля последующего приобретения сельскохозяйственной техники.     5. Государственному фонду развития экономики при Министерстве эко-номики  и финансов Кыргызской Республики выделить вышеуказанную техникуна условиях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2</w:t>
      </w:r>
    </w:p>
    <w:p>
      <w:r>
        <w:rPr>
          <w:rFonts w:ascii="Arial" w:cs="Arial" w:eastAsia="Arial" w:hAnsi="Arial"/>
          <w:sz w:val="24"/>
          <w:szCs w:val="24"/>
        </w:rPr>
        <w:t xml:space="preserve">.     6. Определить  Государственное предприятие "Кыргызресурсы" ответс-твенным хранителем запасных частей к сельскохозяйственной технике, пос-тупившей  по  линии гранта Правительства Китайской Народной Республики,для последующей реализации их сельским товаропроизводителям, получившимсельскохозяйственную технику в качестве товарных кредитов.     7. Государственному предприятию "Кыргызресурсы":     - совместно с Министерством сельского, водного хозяйства и перера-батывающей промышленности Кыргызской Республики в недельный срок  опре-делить перечень запасных частей к сельскохозяйственной технике для пос-ледующего предложения их хозяйствующим субъектам, получившим сельскохо-зяйственную технику;     - определить отпускную стоимость запасных частей к  сельскохозяйс-твенной  технике  согласно среднему обменному курсу национальной валютыобеих стран на дату подписания Обменных писем и  представить  в  Минис-терство экономики и финансов Кыргызской Республики на утверждение;     - оформить с Государственным фондом развития экономики при  Минис-терстве экономики и финансов Кыргызской Республики Соглашение,  предус-матривающее ответственность за сохранность запасных частей к сельскохо-зяйственной технике,  порядок и право последующей реализации субъектам,нуждающимся в них.     8. Государственной таможенной инспекции при Правительстве Кыргызс-кой Республики считать обязанность по уплате условно  начисленных  суммтаможенных  платежей  прекращенной с момента передачи данной сельскохо-зяйственной техники сельским товаропроизводителям.     9. Рекомендовать  Национальному агентству Кыргызской Республики поантимонопольной политике и развитию конкуренции совместно с  Министерс-твом  сельского,  водного  хозяйства  и перерабатывающей промышленностиКыргызской Республики в месячный срок определить стоимость услуг,  ока-зываемых агротехническими сервисными центрами сельским товаропроизводи-телям, с учетом 20-процентной рентабельности.     10. Рекомендовать агротехническим сервисным центрам и другим полу-чателям вышеуказанной сельскохозяйственной техники оказывать  населениюагротехнические сервисные услуги по ценам,  не превышающим размеры рас-ценок,  установленных в соответствии с пунктом 9 настоящего постановле-ния.     11. Установить,  что затраты Государственного предприятия "Кыргыз-ресурсы", связанные с дислокацией поступившей сельскохозяйственной тех-ники, ее таможенным оформлением, выгрузкой и монтажом, хранением и дру-гими внутренними расходами,  покрываются за счет средств первоначальныхвзносов, указанных в приложении N 2 к настоящему постановлению.     12. Контроль  за выполнением настоящего постановления возложить наотдел агропромышленного комплекса и перерабатывающей промышленности Ап-парата Премьер-министра Кыргызской Республики.      Премьер-министр Кыргызской Республики             Ф.Кулов                                                   Приложение № 1                                          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              от 8 ноября 2006 года № 768                              РАСПРЕДЕЛЕНИЕ         сельскохозяйственной техники, закупленной на средства          гранта Правительства Китайской Народной Республики          на сумму 70 млн. юаней, по областям пропорционально                имеющейся площади обрабатываемой пашни -----------------------------------------------------------------------|     Области    |Площадь |   тракторы   |   тракторы   |   тракторы  ||                |обработ.| 90 л.с., ед. | 70 л.с., ед. |50 л.с., ед. ||                | пашни, |--------------|--------------|-------------||                |тыс. га |тыс. га |выде-|тыс. га |выде-|тыс. га|выде-||                |        |на 1 тр.|лено |на 1 тр.|лено |  на 1 |лено ||                |        |        |     |        |     |  тр-р |     ||----------------|--------|--------|-----|--------|-----|-------|-----||        1       |    2   |    3   |  4  |    5   |  6  |   7   |  8  ||----------------|--------|--------|-----|--------|-----|-------|-----||Республика      | 1532,4 |   6,2  | 245 |  15,3  | 100 |  15,3 | 100 ||----------------|--------|        |-----|        |-----|       |-----||Баткенская      |   82,0 |        |  14 |        |   6 |       |   6 ||----------------|--------|        |-----|        |-----|       |-----||Джалал-Абадская |  306,0 |        |  48 |        |  19 |       |  20 ||----------------|--------|        |-----|        |-----|       |-----||Иссык-Кульская  |  191,2 |        |  33 |        |  12 |       |  12 ||----------------|--------|        |-----|        |-----|       |-----||Нарынская       |  120,4 |        |  19 |        |   8 |       |   8 ||----------------|--------|        |-----|        |-----|       |-----||Ошская          |  269,4 |        |  42 |        |  17 |       |  18 ||----------------|--------|        |-----|        |-----|       |-----||Таласская       |  120,2 |        |  19 |        |   8 |       |   8 ||----------------|--------|        |-----|        |-----|       |-----||Чуйская         |  443,2 |        |  70 |        |  30 |       |  28 |----------------------------------------------------------------------------------------------------------------------------------------------|    тракторы    |    тракторы    |    тракторы    | Всего тракторов  ||  40 л.с., ед.  |  30 л.с., ед.  |  25 л.с., ед.  |   в комплекте с  ||----------------|----------------|----------------|      плугами     ||тыс. га|выделено|тыс. га|выделено|тыс. га|выделено|                  ||  на 1 |        |  на 1 |        |  на 1 |        |                  ||  тр-р |        |  тр-р |        |  тр-р |        |                  ||-------|--------|-------|--------|-------|--------|------------------||   9   |   10   |   11  |   12   |   13  |   14   |        15        ||-------|--------|-------|--------|-------|--------|------------------||  10,2 |   150  |  15,3 |   100  |  7,6  |   200  |        895       ||       |--------|       |--------|       |--------|------------------||       |     9  |       |     6  |       |    12  |         53       ||       |--------|       |--------|       |--------|------------------||       |    30  |       |    20  |       |    39  |        176       ||       |--------|       |--------|       |--------|------------------||       |    19  |       |    12  |       |    25  |        113       ||       |--------|       |--------|       |--------|------------------||       |    12  |       |     8  |       |    16  |         71       ||       |--------|       |--------|       |--------|------------------||       |    26  |       |    18  |       |    35  |        156       ||       |--------|       |--------|       |--------|------------------||       |    12  |       |     8  |       |    16  |         71       ||       |--------|       |--------|       |--------|------------------||       |    42  |       |    28  |       |    57  |        255       |-----------------------------------------------------------------------     В графе площади обрабатываемой пашни учтены площади пашни, исполь-зуемые под второй урожай и кратность обработки площади хлопка, табака исахарной свеклы.      Руководитель Аппарата Премьер-министра     Министр Кыргызской Республики                     Т.Коеналиев  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8 ноября 2006 года № 768                                 ПОРЯДОК          выделения сельскохозяйственной техники, поступающей          на средства гранта Правительства Китайской Народной                   Республики в сумме 70 млн. юаней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апреля 2008 года № 130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августа 2011 года №440</w:t>
      </w:r>
    </w:p>
    <w:p>
      <w:r>
        <w:rPr>
          <w:rFonts w:ascii="Arial" w:cs="Arial" w:eastAsia="Arial" w:hAnsi="Arial"/>
          <w:sz w:val="24"/>
          <w:szCs w:val="24"/>
        </w:rPr>
        <w:t xml:space="preserve">)      Государственный фонд развития экономики при Министерстве экономикии финансов Кыргызской Республики:     - размещает среди сельских товаропроизводителей сельскохозяйствен-ную технику, поступающие на средства гранта Правительства Китайской На-родной Республики, в виде беспроцентного товарного кредита с заключени-ем кредитного договора и оформлением в  виде  залога  самой  выделяемойтехники,  со  сроком погашения в течение 10 лет с ежеквартальной выпла-той;     - производит  расчет выкупной стоимости выдаваемой техники и опре-деляет порядок ее погашения по следующей схеме:-----------------------------------------------------------------------|   N    |      Сумма    |        Сумма, подлежащая к возврату        ||варианта|первоначального|              в течение 10 лет              ||        |   взноса, 5   |                                            ||--------|---------------|--------------------------------------------||    1   |        0      |100%                                        ||--------|---------------|--------------------------------------------||    2   |       10      |95% с вычетом суммы первоначального взноса  ||--------|---------------|--------------------------------------------||    3   |       15      |90% с вычетом суммы первоначального взноса  ||--------|---------------|--------------------------------------------||    4   |       20      |85% с вычетом суммы первоначального взноса  ||--------|---------------|--------------------------------------------||    5   |       25      |80% с вычетом суммы первоначального взноса  ||--------|---------------|--------------------------------------------||    6   |       30      |75% с вычетом суммы первоначального взноса  ||--------|---------------|--------------------------------------------||    7   |       35      |70% с вычетом суммы первоначального взноса  ||--------|---------------|--------------------------------------------||    8   |       40      |65% с вычетом суммы первоначального взноса  ||--------|---------------|--------------------------------------------||    9   |       45      |60% с вычетом суммы первоначального взноса  ||--------|---------------|--------------------------------------------||   10   |    50 и т.д.  |55% с вычетом суммы первоначального взноса  |-----------------------------------------------------------------------     Например: стоимость техники составляет 10000 долларов США.    а). При отсутствии первоначального взноса стоимость техники соста-вит 10000 долларов  США  с  ежеквартальной  оплатой  250  долларов  США(10000:40+250).    б). Получатель оплачивает в виде первоначального взноса 1000  дол-ларов, или 10 процентов стоимости техники. Сумма, подлежащая возврату втечение 1-0 лет,  составит 9500-1000+8500 долларов США с ежеквартальнойоплатой 8500:40+212,5 доллара США.    в). Получатель оплачивает в виде первоначального взноса 3000  дол-ларов США,  или 30 процентов стоимости техники. Сумма, подлежащая возв-рату в течение 10 лет,  составит 7500-3000+4500 долларов США с ежеквар-тальной оплатой 4500:40+112,5 долларов США.   г). Получатель оплачивает в виде первоначального взноса 5000  дол-ларов США,  или 50 процентов стоимости техники. Сумма, подлежащая возв-рату в течение 10 лет,  составит 5500-5000+500 долларов США с  ежеквар-тальной оплатой 500:40+12,5 доллара США;    - предусматривает при нарушении графика погашения кредита следующие
меры воздействия: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а) начисление штрафных санкций производить в размере 0,05 процента 
 от просроченной суммы долга за каждый день просрочки только за период до
 даты окончательного срока возврата кредита;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б) изъятие сельскохозяйственной техники без возврата выплаченной суммы,
 в случае непогашения заемщиком задолженности в течение одного года согласно
 графику погашения задолженности.» 
 - накапливает возвратные средства на специальном депозитном счете</w:t>
      </w:r>
    </w:p>
    <w:p>
      <w:r>
        <w:rPr>
          <w:rFonts w:ascii="Arial" w:cs="Arial" w:eastAsia="Arial" w:hAnsi="Arial"/>
          <w:sz w:val="24"/>
          <w:szCs w:val="24"/>
        </w:rPr>
        <w:t xml:space="preserve">для последующего приобретения сельскохозяйственной техники.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 августа 2011 года №440) Руководитель Аппарата Премьер-министра Министр Кыргызской Республики 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ykonyq3m_2gqoxeht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dalil.kg/document/57931</w:t>
      </w:r>
    </w:hyperlink>
  </w:p>
  <w:p>
    <w:pPr>
      <w:spacing w:after="0" w:before="40"/>
      <w:jc w:val="center"/>
    </w:pPr>
    <w:hyperlink w:history="1" r:id="rIdixkx_8gwlhaz-t7mm1d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ykonyq3m_2gqoxehtc2" Type="http://schemas.openxmlformats.org/officeDocument/2006/relationships/hyperlink" Target="https://dalil.kg/document/57931" TargetMode="External"/><Relationship Id="rIdixkx_8gwlhaz-t7mm1d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2026-09-24T14:41:32.013Z</dcterms:created>
  <dcterms:modified xsi:type="dcterms:W3CDTF">2026-09-24T14:41:32.013Z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