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aaeapx5z3wjp9dyy092i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сентября 2011 года N 571</w:t>
      </w:r>
    </w:p>
    <w:p>
      <w:r>
        <w:rPr>
          <w:rFonts w:ascii="Arial" w:cs="Arial" w:eastAsia="Arial" w:hAnsi="Arial"/>
          <w:sz w:val="24"/>
          <w:szCs w:val="24"/>
        </w:rPr>
        <w:t xml:space="preserve">г.Бишкек, Дом Правительстваот 16 ноября 2006 года №799                 ПОСТАНОВЛЕНИЕ ПРАВИТЕЛЬСТВА КЫРГЫЗСКОЙ РЕСПУБЛИКИ          О внесении изменений и дополнения в постановление Правительства                Кыргызской Республики от 5 февраля 2004 года № 57               «Об утверждении положений, регламентирующих порядок            предоставления прав собственности или аренды на земельные                    участки в населенных пунктах и реализации                      инвестиционно-строительных намерений»      Правительство Кыргызской Республики постановляет:   1.   Внести   в</w:t>
      </w:r>
    </w:p>
    <w:p>
      <w:r>
        <w:rPr>
          <w:rFonts w:ascii="Arial" w:cs="Arial" w:eastAsia="Arial" w:hAnsi="Arial"/>
          <w:sz w:val="24"/>
          <w:szCs w:val="24"/>
        </w:rPr>
        <w:t xml:space="preserve">Типовое   положение</w:t>
      </w:r>
    </w:p>
    <w:p>
      <w:r>
        <w:rPr>
          <w:rFonts w:ascii="Arial" w:cs="Arial" w:eastAsia="Arial" w:hAnsi="Arial"/>
          <w:sz w:val="24"/>
          <w:szCs w:val="24"/>
        </w:rPr>
        <w:t xml:space="preserve">о  порядке  и   условиях   возмездногопредоставления прав собственности или аренды на земельные участки  в  населенныхпунктах,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5февраля  2004  года  №  57  «О6 утверждении положений, регламентирующих  порядокпредоставления прав собственности или аренды на земельные участки  в  населенныхпунктах  и реализации инвестиционно-строительных намерений», следующие измененияи дополнение:   -  в  пункте 5.5 цифры «8.2» и «8.3» заменить соответственно цифрами «8.1»  и«8.2»;   - раздел 9 изложить в следующей редакции:   «9.  Особые условия предоставления прав на земельные участки под многоэтажноежилищное строительство на условиях конкурса   9.1.  Настоящий  раздел устанавливает порядок и условия предоставления  правна   земельные   участки  в  населенных  пунктах  для  многоэтажного   жилищногостроительства жилищно-строительным кооперативам, состоящим из граждан КыргызскойРеспублики,  имеющим  права  на  безвозмездное получение  земельного  участка  всоответствии с законодательством Кыргызской Республики.   9.2.  Предоставление  прав  на земельные участки  под  многоэтажное  жилищноестроительство производится только в форме конкурса.   9.3.  Условия  и  порядок проведения конкурса устанавливаются  и  публикуютсяуполномоченным органом в средствах массовой информации.   Обязательными условиями конкурса являются:   - предоставление разработанного эскизного проекта;   -  возможность финансирования строительства многоэтажного жилья  или  наличиекредитного соглашения заявителя с банковскими учреждениями.   При  подведении итогов конкурса приоритетное право имеет участник, получившийнаивысший   балл  соответствующего  градостроительного  Совета  и   предложившийнаиболее приоритетные условия финансирования строительства многоэтажного  жилья,в том числе на условиях ипотечного кредитования.   9.4.  Решение комиссии о предоставлении земельного участка оформляется в видепротокола.  В  протоколе  указываются вид предоставляемого  права  на  земельныйучасток,   условия   пользования  земельным  участком,  сроки   и   способ   егопредоставления. Протокол направляется в уполномоченный орган, которое утверждаетего в течение 3-х рабочих дней после его поступления.   9.5.  При предоставлении земельного участка работы по формированию земельногоучастка  выполняются в соответствии с пунктами 5.2, 5.6, 5.8 и  5.10  настоящегоТипового положения.   9.6.  Порядок  проведения конкурса определяется в соответствии с</w:t>
      </w:r>
    </w:p>
    <w:p>
      <w:r>
        <w:rPr>
          <w:rFonts w:ascii="Arial" w:cs="Arial" w:eastAsia="Arial" w:hAnsi="Arial"/>
          <w:sz w:val="24"/>
          <w:szCs w:val="24"/>
        </w:rPr>
        <w:t xml:space="preserve">Гражданским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нормативными  правовыми  актами   КыргызскойРеспублики и настоящим Положением.   9.7.  Копии  утвержденного  уполномоченным органом протокола  направляются  вместные  органы  архитектуры  и  строительства и Государственного  агентства  порегистрации   прав   на   недвижимое  имущество  при  Правительстве   КыргызскойРеспублики.   Копия протокола комиссии направляется также заявителю.   9.8.   По  результатам  проведенного конкурса между  победителем  конкурса  иорганом местного самоуправления заключается договор.   Основным  условием  договора является предоставление  земельного  участка  напользование  и  владение.  Земельный участок на  распоряжение  передается  послеприемки  жилого  дома (домов) в соответствии с актом государственной  приемочнойкомиссии.».;   -  в  схеме  4  приложения  №  4</w:t>
      </w:r>
    </w:p>
    <w:p>
      <w:r>
        <w:rPr>
          <w:rFonts w:ascii="Arial" w:cs="Arial" w:eastAsia="Arial" w:hAnsi="Arial"/>
          <w:sz w:val="24"/>
          <w:szCs w:val="24"/>
        </w:rPr>
        <w:t xml:space="preserve">Типового положения</w:t>
      </w:r>
    </w:p>
    <w:p>
      <w:r>
        <w:rPr>
          <w:rFonts w:ascii="Arial" w:cs="Arial" w:eastAsia="Arial" w:hAnsi="Arial"/>
          <w:sz w:val="24"/>
          <w:szCs w:val="24"/>
        </w:rPr>
        <w:t xml:space="preserve">о  порядке  и  условияхвозмездного предоставления прав собственности или аренды на земельные участки  внаселенных пунктах:   -в названии:   слова «, инвестиционных проектов» исключить;   слова «без проведения торгов» заменить словами «на условиях конкурса»;   -пункт 6 изложить в следующей редакции:   "_______________________________________________________________________________| 6  |  Объяв- | Схема и условия   | Уполно |    |30  |  Объв    | Руководи-  |     |    | ление в |    конкурса,      | -мочен-|    |    |  ление   |   тель     |       |    | СМИ  о  |   организатор     | -ный   |    |    |          |  уполно-   |            |    | конкурсе| конкурса  и его   | орган  |    |    |          |  мочен     |                             |    |         |      адрес        |        |    |    |          |-ного органа||____|_________|___________________|________|____|____|__________|____________|                                                                             ";                                             - дополнить пунктом 7 в следующей редакции:______________________________________________________________________________   | 7  | Конкурс |Заявление, документ| Комис |Комис| 1  | Прото  |Председа- |  |     |    |         | удостоверяющий    |  -сия | -сия|    | кол    |тель      |  |          |    |         |личность, кредитное|       |     |    | комис  |комиссии  |  |                 |    |         |  соглашение,      |       |     |    | -сии   |          |  |                                               |    |         | предложение по    |       |     |    |        |          |  |                  |    |         | условиям конкурса |       |     |    |        |          |  ||____|_________|___________________|_______|_____|____|________|__________|__|                                                                            ";                                          - пункты 7- 17 считать соответственно пунктами 8-18.   2.  Министерствам,  государственным комитетам,  административным  ведомствам,местным   государственным  администрациям  и  органам  местного   самоуправленияпривести свои нормативные акты в соответствие с настоящим постановлением.   3. Опубликовать настоящее постановление в средствах массовой информации.   4.   Контроль  за  выполнением  данного  постановления  возложить  на   отделстроительства,  развития  транспорта и коммуникаций  и  отдел  агропромышленногокомплекса и перерабатывающей промышленности Аппарата Премьер-министра КыргызскойРеспублики.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aeapx5z3wjp9dyy092ir" Type="http://schemas.openxmlformats.org/officeDocument/2006/relationships/hyperlink" Target="http://kodeks.duckdns.org/document/9527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2026-09-23T11:54:18.541Z</dcterms:created>
  <dcterms:modified xsi:type="dcterms:W3CDTF">2026-09-23T11:54:18.541Z</dcterms:modified>
</cp:coreProperties>
</file>

<file path=docProps/custom.xml><?xml version="1.0" encoding="utf-8"?>
<Properties xmlns="http://schemas.openxmlformats.org/officeDocument/2006/custom-properties" xmlns:vt="http://schemas.openxmlformats.org/officeDocument/2006/docPropsVTypes"/>
</file>