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2006 года №808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</w:t>
      </w:r>
      <w:r>
        <w:rPr>
          <w:rFonts w:ascii="Arial" w:cs="Arial" w:eastAsia="Arial" w:hAnsi="Arial"/>
          <w:sz w:val="20"/>
          <w:szCs w:val="20"/>
        </w:rPr>
        <w:t xml:space="preserve">заключении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Закона Кыргызской Республики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пункт 3 статьи 112 Налогового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пункт 3 статьи 112 </w:t>
      </w:r>
      <w:r>
        <w:rPr>
          <w:rFonts w:ascii="Arial" w:cs="Arial" w:eastAsia="Arial" w:hAnsi="Arial"/>
          <w:sz w:val="20"/>
          <w:szCs w:val="20"/>
        </w:rPr>
        <w:t xml:space="preserve">Налогового кодекса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ки",  инициированным депутатом Жогорку Кенеша Кыргызской Республики 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кашевым М.О.,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2006 года №17-3/245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пункт 3 статьи 112 </w:t>
      </w:r>
      <w:r>
        <w:rPr>
          <w:rFonts w:ascii="Arial" w:cs="Arial" w:eastAsia="Arial" w:hAnsi="Arial"/>
          <w:sz w:val="20"/>
          <w:szCs w:val="20"/>
        </w:rPr>
        <w:t xml:space="preserve">Налогового кодекса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рассмотрев проект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внесении дополнения в пункт 3 статьи 112  </w:t>
      </w:r>
      <w:r>
        <w:rPr>
          <w:rFonts w:ascii="Arial" w:cs="Arial" w:eastAsia="Arial" w:hAnsi="Arial"/>
          <w:sz w:val="20"/>
          <w:szCs w:val="20"/>
        </w:rPr>
        <w:t xml:space="preserve">Налогового кодекса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Республики",  инициированный депутатом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Мукашевым М.О., и руководствуясь пунктом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65 Конституции Кыргызской Республики, считает возможным его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нятие с учетом следующих замечаний: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наименовании проекта Закона Кыргызской Республики слова "пункт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статьи 112 Налогового кодекса" заменить словами "Налоговый кодекс";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первый статьи 1 после знака и цифры  "№7" дополнить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цифрами ", ст.92";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абзаце втором статьи 1 проекта слова "и далее по тексту"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</w:t>
      </w:r>
      <w:r>
        <w:rPr>
          <w:rFonts w:ascii="Arial" w:cs="Arial" w:eastAsia="Arial" w:hAnsi="Arial"/>
          <w:sz w:val="20"/>
          <w:szCs w:val="20"/>
        </w:rPr>
        <w:t xml:space="preserve">Налоговый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необходимо включить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нятие "организации культуры и 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-opsy8jmmnh_ogbgd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dalil.kg/document/57975</w:t>
      </w:r>
    </w:hyperlink>
  </w:p>
  <w:p>
    <w:pPr>
      <w:spacing w:after="0" w:before="40"/>
      <w:jc w:val="center"/>
    </w:pPr>
    <w:hyperlink w:history="1" r:id="rIdyjmh1_tgcxgire8eyl9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-opsy8jmmnh_ogbgdoo" Type="http://schemas.openxmlformats.org/officeDocument/2006/relationships/hyperlink" Target="https://dalil.kg/document/57975" TargetMode="External"/><Relationship Id="rIdyjmh1_tgcxgire8eyl9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2026-09-24T04:24:08.191Z</dcterms:created>
  <dcterms:modified xsi:type="dcterms:W3CDTF">2026-09-24T04:24:08.191Z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