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г.Бишкек, Дом Правительстваот 4 апреля 2007 года №94              ПОСТАНОВЛЕНИЕ ПРАВИТЕЛЬСТВА КЫРГЫЗСКОЙ РЕСПУБЛИКИ            О внесении изменений и дополнения в некоторые решения                    Правительства Кыргызской Республики                                        В  целях приведения нормативных правовых актов Правительства КыргызскойРеспублики  в 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расчетном  показателе»  ПравительствоКыргызской Республики постановляет:   1.  Внести  в подпункт 7.2</w:t>
      </w:r>
    </w:p>
    <w:p>
      <w:r>
        <w:rPr>
          <w:rFonts w:ascii="Arial" w:cs="Arial" w:eastAsia="Arial" w:hAnsi="Arial"/>
          <w:sz w:val="24"/>
          <w:szCs w:val="24"/>
        </w:rPr>
        <w:t xml:space="preserve">Инструции</w:t>
      </w:r>
    </w:p>
    <w:p>
      <w:r>
        <w:rPr>
          <w:rFonts w:ascii="Arial" w:cs="Arial" w:eastAsia="Arial" w:hAnsi="Arial"/>
          <w:sz w:val="24"/>
          <w:szCs w:val="24"/>
        </w:rPr>
        <w:t xml:space="preserve">о методике определения  таможеннойстоимости ввозимых товаров в Кыргызскую. Республику,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 2004 года № 961 «О мерахпо  реализации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 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Республики»,следующие изменение и дополнение:,   -   в   абзаце   пятом   слова   «другими  видами»   заменить   словами«автомобильным видом»;   -  дополнить  абзацем шестым следующего содержания:  «-  для  перевозокжелезнодорожным   транспортом   -  станция   назначения   железнодорожноготранспорта, входящая в состав железных дорог Кыргызской Республики (в  томчисле  расположенная  на территории соседнего государства,  переданная  напериод действия межправительственных Соглашений в управление предприятиям,учреждениям  и организациям Кыргызской Республики, на балансе которых  онанаходится);».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перемещении товаров и автотранспорта  черезгосударственную   границу   Кыргызской  Республики   физическими   лицами,утвержденную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31 декабря2004  года  №  976  «Об  утверждении Инструкции о  перемещении  товаров  иавтотранспорта   через   государственную  границу  Кыргызской   Республикифизическими лицами», следующие изменения:   -  в  подпунктах  1.4 и 1.5 слова «одной минимальной заработной  платы»заменить словами «одного расчетного показателя»;   -  по  всему  тексту  слова  «минимальная  заработная  плата»,  «размерминимальной  заработной платы» и «минимальный размер заработной  платы»  вразличных   числовых   и  падежных  формах  заменить  словами   «расчетныйпоказатель» в соответствующих числовых и падежных формах.   3. Опубликовать данное постановление в средствах массовой информации.   4.   Настоящее  постановление  вступает  в  силу  со  дня  официальногоопубликования.      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3_s7v0xdjes7gwypi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dalil.kg/document/58189</w:t>
      </w:r>
    </w:hyperlink>
  </w:p>
  <w:p>
    <w:pPr>
      <w:spacing w:after="0" w:before="40"/>
      <w:jc w:val="center"/>
    </w:pPr>
    <w:hyperlink w:history="1" r:id="rIdtu3ny8d3_dvoi474thh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3_s7v0xdjes7gwypiw2" Type="http://schemas.openxmlformats.org/officeDocument/2006/relationships/hyperlink" Target="https://dalil.kg/document/58189" TargetMode="External"/><Relationship Id="rIdtu3ny8d3_dvoi474thh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2026-09-24T15:33:42.192Z</dcterms:created>
  <dcterms:modified xsi:type="dcterms:W3CDTF">2026-09-24T15:33:42.192Z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