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wm2c-0_2vbz3is50typo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6 мая 2009 года № 276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13 апреля 2007 года № 129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Вопросы Министерства культуры и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</w:t>
      </w:r>
      <w:hyperlink w:history="1" r:id="rIdpzp2nxwb768cthfyvbzz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структуре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Кыргызской Республики" и </w:t>
      </w:r>
      <w:hyperlink w:history="1" r:id="rIdrjhfdee20vni81wkujha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"Об организационных мерах по реализации положений </w:t>
      </w:r>
      <w:hyperlink w:history="1" r:id="rIdfn_rgq_acxb1keqfxgq0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"О структуре Правительства Кыргызской Республики" от 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марта 2007 года № 96, а также в целях совершенствования и повышения эф-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фективности деятельности центральных исполнительных органов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4kf2v2ack8jd9ile3csk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Министерстве культуры и информации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fvt306zzula7q9bwj8jd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0"/>
          <w:szCs w:val="20"/>
        </w:rPr>
        <w:t xml:space="preserve"> управления Министерства культуры и информации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Установить, что Министерство культуры и информации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является правопреемником Министерства культуры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j93tmd14smrc-2koa-rp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14 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2005 года № 586 "Вопросы Государственного архивного агентства при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kmjg85ptc-os2zbew7w_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 Кыргызской Республики от 23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2005 года № 608 "Вопросы Министерства культуры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whwq-9elbojbu38dzhzz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 Кыргызской Республики от 28 февраля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2006 года № 128 "О внесении изменений и дополнений в постановление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вительства Кыргызской Республики от 23 декабря 2005 года № 608 "Вопросы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 культуры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yj34fhfy_4ho1xut4a9j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пункт  3</w:t>
        </w:r>
      </w:hyperlink>
      <w:r>
        <w:rPr>
          <w:rFonts w:ascii="Arial" w:cs="Arial" w:eastAsia="Arial" w:hAnsi="Arial"/>
          <w:sz w:val="20"/>
          <w:szCs w:val="20"/>
        </w:rPr>
        <w:t xml:space="preserve"> постановления Правительства Кыргызской Республики от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сентября 2006 года № 641 "Об утверждении Положения о Национальном куль-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турном центре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Министерству культуры и информации Кыргызской Республики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Премьер-министр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13 апреля 2007 года № 129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СХЕМА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управления Министерства культуры и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от</w:t>
      </w:r>
    </w:p>
    <w:p>
      <w:pPr>
        <w:spacing w:after="120"/>
        <w:jc w:val="both"/>
      </w:pPr>
      <w:hyperlink w:history="1" r:id="rIdrps375wxnfqxgnzwyzme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сентября 2007 года № 438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 Центральный аппарат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 Министерства культуры и информации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 Кыргызской Республики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 | v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v | --------------------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 | | Государственное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|Подведомственные учреждения: | | |архивное агентство|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v -------------------- 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|Театры, филармонии, цирк, |--------------------------------------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|библиотеки, музеи, ||Управления ||Учебные заведения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|дома культуры, клубы, ||культуры и ||культуры и искусства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|парки культуры и отдыха, ||информации ||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|памятники истории и культуры, ||областей и ||Высшие учебные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|Республиканская инспекция по ||городов ||заведения, средние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|охране памятников истории и ||Бишкек и Ош||профессиональные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|культуры, || ||учебные заведения,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|Научно-исследовательское ||Отделы ||Республиканская средняя|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|проектное бюро ||культуры и ||специальная музыкальная|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|"Кыргызреставрация", ||информации ||школа-интернат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|Национальный культурный центр,||городов, ||им.М.Абдраева, детские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|Национальный комплекс "Манас ||районов ||музыкальные школы,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|ордо", Национальная книжная |-------------|детские художественные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|палата, дирекция Дома Дружбы",| |школы, детские школы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|редакции журналов "Байчечекей"| |искусств, факультеты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 "Кырчын" | |повышения квалификации,|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 |детские сады № 57 и №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|167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w7femynfuc6vinoljy8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dalil.kg/document/58231</w:t>
      </w:r>
    </w:hyperlink>
  </w:p>
  <w:p>
    <w:pPr>
      <w:spacing w:after="0" w:before="40"/>
      <w:jc w:val="center"/>
    </w:pPr>
    <w:hyperlink w:history="1" r:id="rId-lxe1dicmwh6_judvka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m2c-0_2vbz3is50typom" Type="http://schemas.openxmlformats.org/officeDocument/2006/relationships/hyperlink" Target="https://dalil.kg/document/80071" TargetMode="External"/><Relationship Id="rIdpzp2nxwb768cthfyvbzzl" Type="http://schemas.openxmlformats.org/officeDocument/2006/relationships/hyperlink" Target="https://dalil.kg/document/202046" TargetMode="External"/><Relationship Id="rIdrjhfdee20vni81wkujhag" Type="http://schemas.openxmlformats.org/officeDocument/2006/relationships/hyperlink" Target="https://dalil.kg/document/4587" TargetMode="External"/><Relationship Id="rIdfn_rgq_acxb1keqfxgq0s" Type="http://schemas.openxmlformats.org/officeDocument/2006/relationships/hyperlink" Target="https://dalil.kg/document/202046" TargetMode="External"/><Relationship Id="rId4kf2v2ack8jd9ile3cskn" Type="http://schemas.openxmlformats.org/officeDocument/2006/relationships/hyperlink" Target="https://dalil.kg/document/58243" TargetMode="External"/><Relationship Id="rIdfvt306zzula7q9bwj8jdd" Type="http://schemas.openxmlformats.org/officeDocument/2006/relationships/hyperlink" Target="https://dalil.kg/document/58231#1" TargetMode="External"/><Relationship Id="rIdj93tmd14smrc-2koa-rpu" Type="http://schemas.openxmlformats.org/officeDocument/2006/relationships/hyperlink" Target="https://dalil.kg/document/56926" TargetMode="External"/><Relationship Id="rIdkmjg85ptc-os2zbew7w_7" Type="http://schemas.openxmlformats.org/officeDocument/2006/relationships/hyperlink" Target="https://dalil.kg/document/56956" TargetMode="External"/><Relationship Id="rIdwhwq-9elbojbu38dzhzz4" Type="http://schemas.openxmlformats.org/officeDocument/2006/relationships/hyperlink" Target="https://dalil.kg/document/57171" TargetMode="External"/><Relationship Id="rIdyj34fhfy_4ho1xut4a9jp" Type="http://schemas.openxmlformats.org/officeDocument/2006/relationships/hyperlink" Target="https://dalil.kg/document/57722" TargetMode="External"/><Relationship Id="rIdrps375wxnfqxgnzwyzme3" Type="http://schemas.openxmlformats.org/officeDocument/2006/relationships/hyperlink" Target="https://dalil.kg/document/58575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w7femynfuc6vinoljy8m" Type="http://schemas.openxmlformats.org/officeDocument/2006/relationships/hyperlink" Target="https://dalil.kg/document/58231" TargetMode="External"/><Relationship Id="rId-lxe1dicmwh6_judvkao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2026-09-24T02:37:35.077Z</dcterms:created>
  <dcterms:modified xsi:type="dcterms:W3CDTF">2026-09-24T02:37:35.077Z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