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vfzugd6rtdztqqnj9z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2007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дополнения в </w:t>
      </w:r>
      <w:hyperlink w:history="1" r:id="rIdqgec1kvmskqeil5jonm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3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2007 года № 28 "О мерах по своевременному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организованному проведению весенне-полевых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и ярового сева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Кыргызской Республике в 2007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оперативного  обеспечения  сельских 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дизельным  топливом  и зерном продовольственной пшеницы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весенне-полевых работ в 2007 году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bdqfmmrr1d-6vwixppp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2007  года  №  28 "О мерах по своевременному и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весенне-полевых работ и  ярового  сева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  в Кыргызской Республике в 2007 году" следующие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реализовать остаток дизельного топлива в объеме 5,0  тыс.  куб.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  разбронированного в соответствии с </w:t>
      </w:r>
      <w:hyperlink w:history="1" r:id="rIdmkszhpoc5zvfakek3-d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7 апреля 2006 года № 157-р,  сельским товароп-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роизводителям согласно </w:t>
      </w:r>
      <w:hyperlink w:history="1" r:id="rIdkyfnacxcguovowrdhif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0"/>
          <w:szCs w:val="20"/>
        </w:rPr>
        <w:t xml:space="preserve">. Вырученные от реализации дизель-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топлива денежные средства направить на восполнение  номенклатурных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горюче-смазочных материалов;";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пятый пункта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 7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рассмотреть возможность приобретения  недостающего  объема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зельного  топлива за счет обмена части разбронированного автомобильного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втором пункта 8 слова "и горюче-смазочных материалов"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исключить, слово "выделяемых" заменить словом "выделяемого";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ov9bfihml3pf57nl6j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  № 4</w:t>
        </w:r>
      </w:hyperlink>
      <w:r>
        <w:rPr>
          <w:rFonts w:ascii="Arial" w:cs="Arial" w:eastAsia="Arial" w:hAnsi="Arial"/>
          <w:sz w:val="20"/>
          <w:szCs w:val="20"/>
        </w:rPr>
        <w:t xml:space="preserve"> к вышеназванному постановлению изложить в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согласно </w:t>
      </w:r>
      <w:hyperlink w:history="1" r:id="rIdfhix1rxh6l5dd6ejx09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12  слова "Национальному агентству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и развитию конкуренции" заменить словами "Министерству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ленности, энергетики и топливных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</w:t>
      </w:r>
      <w:hyperlink w:history="1" r:id="rIdqimcdlevyqcjagcc-yx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0"/>
          <w:szCs w:val="20"/>
        </w:rPr>
        <w:t xml:space="preserve">  к  вышеназванному 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"отпуска в виде товарного кредита" заменить словами "реализации".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24 апреля 2007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Распределение зерна продовольственной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выделенного из госматрезервов для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его обмена на семена, ГСМ, минеральные удобрения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запасные части для выполнения намеченной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проведения ярового сева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   | Количество |             Место получения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областей     |отпускаемого|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 продзерна,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 тонн    |                 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 |     800    |АО "Талас-Дан-Азык" - 400 тонн,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|"Буудай-Кара-Балта" - 400 тонн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 |    1000    |АО "Талас-Дан-Азык" - 800 тонн,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|местные ответхранители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|Джалал-Абадской области - 200 тонн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 |    2300    |АО "Буудай-Каракол" - 2300 тонн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 |    1700    |Местные ответхранители Нарынской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|области - 1700 тонн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 |    1000    |АО "Талас-Дан-Азык" - 400 тонн,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|"Буудай-Каракол" - 600 тонн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 |     800    |АО "Талас Дан-Азык" - 800 тонн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 |    2400    |Ч/П "Сулиев" Чуйской области - 2000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|тонн, АО "Алтын-Дан" г.Балыкчы - 400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|тонн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 |   10000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ogjzckpm9bfhxg9ht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dalil.kg/document/58250</w:t>
      </w:r>
    </w:hyperlink>
  </w:p>
  <w:p>
    <w:pPr>
      <w:spacing w:after="0" w:before="40"/>
      <w:jc w:val="center"/>
    </w:pPr>
    <w:hyperlink w:history="1" r:id="rIdd6ipuoigsezdc5tgpbt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fzugd6rtdztqqnj9zez" Type="http://schemas.openxmlformats.org/officeDocument/2006/relationships/hyperlink" Target="https://dalil.kg/document/159126" TargetMode="External"/><Relationship Id="rIdqgec1kvmskqeil5jonmvk" Type="http://schemas.openxmlformats.org/officeDocument/2006/relationships/hyperlink" Target="https://dalil.kg/document/58112" TargetMode="External"/><Relationship Id="rIdbdqfmmrr1d-6vwixpppfy" Type="http://schemas.openxmlformats.org/officeDocument/2006/relationships/hyperlink" Target="https://dalil.kg/document/58112" TargetMode="External"/><Relationship Id="rIdmkszhpoc5zvfakek3-dtm" Type="http://schemas.openxmlformats.org/officeDocument/2006/relationships/hyperlink" Target="https://dalil.kg/document/187888" TargetMode="External"/><Relationship Id="rIdkyfnacxcguovowrdhifdu" Type="http://schemas.openxmlformats.org/officeDocument/2006/relationships/hyperlink" Target="https://dalil.kg/document/58112#5" TargetMode="External"/><Relationship Id="rIdmov9bfihml3pf57nl6j7w" Type="http://schemas.openxmlformats.org/officeDocument/2006/relationships/hyperlink" Target="https://dalil.kg/document/58112#4" TargetMode="External"/><Relationship Id="rIdfhix1rxh6l5dd6ejx09tm" Type="http://schemas.openxmlformats.org/officeDocument/2006/relationships/hyperlink" Target="https://dalil.kg/document/58250#1" TargetMode="External"/><Relationship Id="rIdqimcdlevyqcjagcc-yx8y" Type="http://schemas.openxmlformats.org/officeDocument/2006/relationships/hyperlink" Target="https://dalil.kg/document/58112#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ogjzckpm9bfhxg9ht7q" Type="http://schemas.openxmlformats.org/officeDocument/2006/relationships/hyperlink" Target="https://dalil.kg/document/58250" TargetMode="External"/><Relationship Id="rIdd6ipuoigsezdc5tgpbt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2026-09-25T05:27:14.732Z</dcterms:created>
  <dcterms:modified xsi:type="dcterms:W3CDTF">2026-09-25T05:27:14.732Z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